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7994CA" w14:textId="5814F059" w:rsidR="00396699" w:rsidRDefault="00396699" w:rsidP="00795D20">
      <w:pPr>
        <w:pStyle w:val="Header"/>
        <w:rPr>
          <w:rStyle w:val="rvts6"/>
          <w:rFonts w:ascii="Montserrat" w:hAnsi="Montserrat"/>
          <w:b/>
          <w:bCs/>
          <w:color w:val="27344C"/>
          <w:sz w:val="22"/>
          <w:szCs w:val="22"/>
        </w:rPr>
      </w:pPr>
      <w:r w:rsidRPr="00891DDE">
        <w:rPr>
          <w:rStyle w:val="rvts6"/>
          <w:rFonts w:ascii="Montserrat" w:hAnsi="Montserrat"/>
          <w:b/>
          <w:bCs/>
          <w:color w:val="27344C"/>
          <w:sz w:val="22"/>
          <w:szCs w:val="22"/>
        </w:rPr>
        <w:t xml:space="preserve">Anexa </w:t>
      </w:r>
      <w:r w:rsidR="007E74DF">
        <w:rPr>
          <w:rStyle w:val="rvts6"/>
          <w:rFonts w:ascii="Montserrat" w:hAnsi="Montserrat"/>
          <w:b/>
          <w:bCs/>
          <w:color w:val="27344C"/>
          <w:sz w:val="22"/>
          <w:szCs w:val="22"/>
        </w:rPr>
        <w:t>13</w:t>
      </w:r>
      <w:r w:rsidRPr="00891DDE">
        <w:rPr>
          <w:rStyle w:val="rvts6"/>
          <w:rFonts w:ascii="Montserrat" w:hAnsi="Montserrat"/>
          <w:b/>
          <w:bCs/>
          <w:color w:val="27344C"/>
          <w:sz w:val="22"/>
          <w:szCs w:val="22"/>
        </w:rPr>
        <w:t>_</w:t>
      </w:r>
      <w:r w:rsidRPr="00891DDE">
        <w:rPr>
          <w:rFonts w:ascii="Montserrat" w:hAnsi="Montserrat"/>
          <w:b/>
          <w:bCs/>
          <w:color w:val="27344C"/>
          <w:sz w:val="22"/>
          <w:szCs w:val="22"/>
        </w:rPr>
        <w:t>Lista de documente aferente dosarului achiziției</w:t>
      </w:r>
      <w:r w:rsidRPr="00891DDE">
        <w:rPr>
          <w:rStyle w:val="rvts6"/>
          <w:rFonts w:ascii="Montserrat" w:hAnsi="Montserrat"/>
          <w:b/>
          <w:bCs/>
          <w:color w:val="27344C"/>
          <w:sz w:val="22"/>
          <w:szCs w:val="22"/>
        </w:rPr>
        <w:t xml:space="preserve"> </w:t>
      </w:r>
    </w:p>
    <w:p w14:paraId="0B4DBAB0" w14:textId="77777777" w:rsidR="00396699" w:rsidRPr="00891DDE" w:rsidRDefault="00396699" w:rsidP="00905123">
      <w:pPr>
        <w:pStyle w:val="Header"/>
        <w:ind w:left="-284"/>
        <w:rPr>
          <w:rStyle w:val="rvts6"/>
          <w:rFonts w:ascii="Montserrat" w:hAnsi="Montserrat"/>
          <w:b/>
          <w:bCs/>
          <w:color w:val="27344C"/>
          <w:sz w:val="22"/>
          <w:szCs w:val="22"/>
        </w:rPr>
      </w:pPr>
    </w:p>
    <w:p w14:paraId="2C031644" w14:textId="77777777" w:rsidR="00D10E0C" w:rsidRPr="00891DDE" w:rsidRDefault="00D10E0C" w:rsidP="00795D20">
      <w:pPr>
        <w:pStyle w:val="Header"/>
        <w:rPr>
          <w:rStyle w:val="rvts6"/>
          <w:rFonts w:ascii="Montserrat" w:hAnsi="Montserrat"/>
          <w:color w:val="27344C"/>
          <w:sz w:val="22"/>
          <w:szCs w:val="22"/>
        </w:rPr>
      </w:pPr>
      <w:r w:rsidRPr="00891DDE">
        <w:rPr>
          <w:rStyle w:val="rvts6"/>
          <w:rFonts w:ascii="Montserrat" w:hAnsi="Montserrat"/>
          <w:b/>
          <w:bCs/>
          <w:color w:val="27344C"/>
          <w:sz w:val="22"/>
          <w:szCs w:val="22"/>
        </w:rPr>
        <w:t xml:space="preserve">Pentru procedurile de achiziție publică </w:t>
      </w:r>
      <w:r w:rsidRPr="00891DDE">
        <w:rPr>
          <w:rStyle w:val="rvts6"/>
          <w:rFonts w:ascii="Montserrat" w:hAnsi="Montserrat"/>
          <w:color w:val="27344C"/>
          <w:sz w:val="22"/>
          <w:szCs w:val="22"/>
        </w:rPr>
        <w:t>desfășurate în conformitate cu prevederile Legii 98/2016, dosarul achiziției publice (AP) transmis la AM PR Vest va cuprinde cel puțin următoarele documente:</w:t>
      </w:r>
    </w:p>
    <w:p w14:paraId="0D7A0B3E" w14:textId="77777777" w:rsidR="00D10E0C" w:rsidRPr="00891DDE" w:rsidRDefault="00D10E0C" w:rsidP="00D10E0C">
      <w:pPr>
        <w:pStyle w:val="Header"/>
        <w:rPr>
          <w:rStyle w:val="rvts6"/>
          <w:rFonts w:ascii="Montserrat" w:hAnsi="Montserrat"/>
          <w:color w:val="27344C"/>
          <w:sz w:val="22"/>
          <w:szCs w:val="22"/>
        </w:rPr>
      </w:pPr>
    </w:p>
    <w:tbl>
      <w:tblPr>
        <w:tblStyle w:val="TableGrid"/>
        <w:tblW w:w="9473" w:type="dxa"/>
        <w:tblInd w:w="-5" w:type="dxa"/>
        <w:tblLook w:val="04A0" w:firstRow="1" w:lastRow="0" w:firstColumn="1" w:lastColumn="0" w:noHBand="0" w:noVBand="1"/>
      </w:tblPr>
      <w:tblGrid>
        <w:gridCol w:w="709"/>
        <w:gridCol w:w="5170"/>
        <w:gridCol w:w="3594"/>
      </w:tblGrid>
      <w:tr w:rsidR="00891DDE" w:rsidRPr="00891DDE" w14:paraId="3D775A65" w14:textId="77777777" w:rsidTr="00795D20">
        <w:trPr>
          <w:trHeight w:val="495"/>
        </w:trPr>
        <w:tc>
          <w:tcPr>
            <w:tcW w:w="709" w:type="dxa"/>
          </w:tcPr>
          <w:p w14:paraId="1E0E0984" w14:textId="77777777" w:rsidR="00D10E0C" w:rsidRPr="00891DDE" w:rsidRDefault="00D10E0C" w:rsidP="00C70794">
            <w:pPr>
              <w:jc w:val="center"/>
              <w:rPr>
                <w:rStyle w:val="rvts6"/>
                <w:rFonts w:ascii="Montserrat" w:hAnsi="Montserrat"/>
                <w:b/>
                <w:bCs/>
                <w:color w:val="27344C"/>
                <w:sz w:val="22"/>
                <w:szCs w:val="22"/>
              </w:rPr>
            </w:pPr>
            <w:r w:rsidRPr="00891DDE">
              <w:rPr>
                <w:rStyle w:val="rvts6"/>
                <w:rFonts w:ascii="Montserrat" w:hAnsi="Montserrat"/>
                <w:b/>
                <w:bCs/>
                <w:color w:val="27344C"/>
                <w:sz w:val="22"/>
                <w:szCs w:val="22"/>
              </w:rPr>
              <w:t>Nr.</w:t>
            </w:r>
          </w:p>
          <w:p w14:paraId="1B8FC514" w14:textId="77777777" w:rsidR="00D10E0C" w:rsidRPr="00891DDE" w:rsidRDefault="00D10E0C" w:rsidP="00C70794">
            <w:pPr>
              <w:jc w:val="center"/>
              <w:rPr>
                <w:rStyle w:val="rvts6"/>
                <w:rFonts w:ascii="Montserrat" w:hAnsi="Montserrat"/>
                <w:b/>
                <w:bCs/>
                <w:color w:val="27344C"/>
                <w:sz w:val="22"/>
                <w:szCs w:val="22"/>
              </w:rPr>
            </w:pPr>
            <w:r w:rsidRPr="00891DDE">
              <w:rPr>
                <w:rStyle w:val="rvts6"/>
                <w:rFonts w:ascii="Montserrat" w:hAnsi="Montserrat"/>
                <w:b/>
                <w:bCs/>
                <w:color w:val="27344C"/>
                <w:sz w:val="22"/>
                <w:szCs w:val="22"/>
              </w:rPr>
              <w:t>crt.</w:t>
            </w:r>
          </w:p>
        </w:tc>
        <w:tc>
          <w:tcPr>
            <w:tcW w:w="5170" w:type="dxa"/>
            <w:vAlign w:val="center"/>
          </w:tcPr>
          <w:p w14:paraId="7588459D" w14:textId="77777777" w:rsidR="00D10E0C" w:rsidRPr="00891DDE" w:rsidRDefault="00D10E0C" w:rsidP="00C70794">
            <w:pPr>
              <w:jc w:val="center"/>
              <w:rPr>
                <w:rStyle w:val="rvts6"/>
                <w:rFonts w:ascii="Montserrat" w:hAnsi="Montserrat"/>
                <w:b/>
                <w:bCs/>
                <w:color w:val="27344C"/>
                <w:sz w:val="22"/>
                <w:szCs w:val="22"/>
              </w:rPr>
            </w:pPr>
            <w:r w:rsidRPr="00891DDE">
              <w:rPr>
                <w:rStyle w:val="rvts6"/>
                <w:rFonts w:ascii="Montserrat" w:hAnsi="Montserrat"/>
                <w:b/>
                <w:bCs/>
                <w:color w:val="27344C"/>
                <w:sz w:val="22"/>
                <w:szCs w:val="22"/>
              </w:rPr>
              <w:t>Denumire document</w:t>
            </w:r>
          </w:p>
        </w:tc>
        <w:tc>
          <w:tcPr>
            <w:tcW w:w="3594" w:type="dxa"/>
            <w:vAlign w:val="center"/>
          </w:tcPr>
          <w:p w14:paraId="07E37E77" w14:textId="77777777" w:rsidR="00D10E0C" w:rsidRPr="00891DDE" w:rsidRDefault="00D10E0C" w:rsidP="00C70794">
            <w:pPr>
              <w:jc w:val="center"/>
              <w:rPr>
                <w:rStyle w:val="rvts6"/>
                <w:rFonts w:ascii="Montserrat" w:hAnsi="Montserrat"/>
                <w:b/>
                <w:bCs/>
                <w:color w:val="27344C"/>
                <w:sz w:val="22"/>
                <w:szCs w:val="22"/>
              </w:rPr>
            </w:pPr>
            <w:r w:rsidRPr="00891DDE">
              <w:rPr>
                <w:rStyle w:val="rvts6"/>
                <w:rFonts w:ascii="Montserrat" w:hAnsi="Montserrat"/>
                <w:b/>
                <w:bCs/>
                <w:color w:val="27344C"/>
                <w:sz w:val="22"/>
                <w:szCs w:val="22"/>
              </w:rPr>
              <w:t>Denumire document la încărcare în MySMIS2021/SMIS2021+</w:t>
            </w:r>
          </w:p>
        </w:tc>
      </w:tr>
      <w:tr w:rsidR="00891DDE" w:rsidRPr="00891DDE" w14:paraId="0289A109" w14:textId="77777777" w:rsidTr="00795D20">
        <w:tc>
          <w:tcPr>
            <w:tcW w:w="709" w:type="dxa"/>
          </w:tcPr>
          <w:p w14:paraId="26D3B341" w14:textId="77777777" w:rsidR="00D10E0C" w:rsidRPr="00891DDE" w:rsidRDefault="00D10E0C" w:rsidP="00C70794">
            <w:pPr>
              <w:pStyle w:val="ListParagraph"/>
              <w:numPr>
                <w:ilvl w:val="0"/>
                <w:numId w:val="2"/>
              </w:numPr>
              <w:jc w:val="center"/>
              <w:rPr>
                <w:rStyle w:val="rvts6"/>
                <w:rFonts w:ascii="Montserrat" w:hAnsi="Montserrat"/>
                <w:color w:val="27344C"/>
                <w:sz w:val="22"/>
                <w:szCs w:val="22"/>
              </w:rPr>
            </w:pPr>
          </w:p>
        </w:tc>
        <w:tc>
          <w:tcPr>
            <w:tcW w:w="5170" w:type="dxa"/>
          </w:tcPr>
          <w:p w14:paraId="229080EF" w14:textId="77777777" w:rsidR="00D10E0C" w:rsidRPr="00891DDE" w:rsidRDefault="00D10E0C" w:rsidP="00C70794">
            <w:pPr>
              <w:jc w:val="both"/>
              <w:rPr>
                <w:rStyle w:val="rvts6"/>
                <w:rFonts w:ascii="Montserrat" w:hAnsi="Montserrat"/>
                <w:color w:val="27344C"/>
                <w:sz w:val="22"/>
                <w:szCs w:val="22"/>
              </w:rPr>
            </w:pPr>
            <w:r w:rsidRPr="00891DDE">
              <w:rPr>
                <w:rStyle w:val="rvts6"/>
                <w:rFonts w:ascii="Montserrat" w:hAnsi="Montserrat"/>
                <w:b/>
                <w:bCs/>
                <w:color w:val="27344C"/>
                <w:sz w:val="22"/>
                <w:szCs w:val="22"/>
              </w:rPr>
              <w:t>Comunicare</w:t>
            </w:r>
            <w:r w:rsidRPr="00891DDE">
              <w:rPr>
                <w:rStyle w:val="rvts6"/>
                <w:rFonts w:ascii="Montserrat" w:hAnsi="Montserrat"/>
                <w:color w:val="27344C"/>
                <w:sz w:val="22"/>
                <w:szCs w:val="22"/>
              </w:rPr>
              <w:t xml:space="preserve"> transmitere dosar achiziție generată de sistemul MYSMIS;</w:t>
            </w:r>
          </w:p>
        </w:tc>
        <w:tc>
          <w:tcPr>
            <w:tcW w:w="3594" w:type="dxa"/>
          </w:tcPr>
          <w:p w14:paraId="1CAF0CC5" w14:textId="77777777" w:rsidR="00D10E0C" w:rsidRPr="00891DDE" w:rsidRDefault="00D10E0C" w:rsidP="00C70794">
            <w:pPr>
              <w:jc w:val="both"/>
              <w:rPr>
                <w:rStyle w:val="rvts6"/>
                <w:rFonts w:ascii="Montserrat" w:hAnsi="Montserrat"/>
                <w:color w:val="27344C"/>
                <w:sz w:val="22"/>
                <w:szCs w:val="22"/>
              </w:rPr>
            </w:pPr>
          </w:p>
        </w:tc>
      </w:tr>
      <w:tr w:rsidR="00891DDE" w:rsidRPr="00891DDE" w14:paraId="488ECD48" w14:textId="77777777" w:rsidTr="00795D20">
        <w:tc>
          <w:tcPr>
            <w:tcW w:w="709" w:type="dxa"/>
          </w:tcPr>
          <w:p w14:paraId="74F383F9" w14:textId="77777777" w:rsidR="00D10E0C" w:rsidRPr="00891DDE" w:rsidRDefault="00D10E0C" w:rsidP="00C70794">
            <w:pPr>
              <w:pStyle w:val="ListParagraph"/>
              <w:numPr>
                <w:ilvl w:val="0"/>
                <w:numId w:val="2"/>
              </w:numPr>
              <w:jc w:val="center"/>
              <w:rPr>
                <w:rStyle w:val="rvts6"/>
                <w:rFonts w:ascii="Montserrat" w:hAnsi="Montserrat"/>
                <w:color w:val="27344C"/>
                <w:sz w:val="22"/>
                <w:szCs w:val="22"/>
              </w:rPr>
            </w:pPr>
          </w:p>
        </w:tc>
        <w:tc>
          <w:tcPr>
            <w:tcW w:w="5170" w:type="dxa"/>
          </w:tcPr>
          <w:p w14:paraId="3D1AE005" w14:textId="77777777" w:rsidR="00D10E0C" w:rsidRPr="00891DDE" w:rsidRDefault="00D10E0C" w:rsidP="00C70794">
            <w:pPr>
              <w:jc w:val="both"/>
              <w:rPr>
                <w:rFonts w:ascii="Montserrat" w:hAnsi="Montserrat"/>
                <w:color w:val="27344C"/>
                <w:sz w:val="22"/>
                <w:szCs w:val="22"/>
              </w:rPr>
            </w:pPr>
            <w:r w:rsidRPr="00891DDE">
              <w:rPr>
                <w:rStyle w:val="rvts6"/>
                <w:rFonts w:ascii="Montserrat" w:hAnsi="Montserrat"/>
                <w:color w:val="27344C"/>
                <w:sz w:val="22"/>
                <w:szCs w:val="22"/>
              </w:rPr>
              <w:t>Planul Achizițiilor pe Proiect, sau dacă e cazul, programul anual al achizițiilor (PAAP) ;</w:t>
            </w:r>
          </w:p>
        </w:tc>
        <w:tc>
          <w:tcPr>
            <w:tcW w:w="3594" w:type="dxa"/>
          </w:tcPr>
          <w:p w14:paraId="4B10F443" w14:textId="77777777" w:rsidR="00D10E0C" w:rsidRPr="00891DDE" w:rsidRDefault="00D10E0C" w:rsidP="00C70794">
            <w:pPr>
              <w:jc w:val="both"/>
              <w:rPr>
                <w:rStyle w:val="rvts6"/>
                <w:rFonts w:ascii="Montserrat" w:hAnsi="Montserrat"/>
                <w:color w:val="27344C"/>
                <w:sz w:val="22"/>
                <w:szCs w:val="22"/>
              </w:rPr>
            </w:pPr>
            <w:r w:rsidRPr="00891DDE">
              <w:rPr>
                <w:rStyle w:val="rvts6"/>
                <w:rFonts w:ascii="Montserrat" w:hAnsi="Montserrat"/>
                <w:color w:val="27344C"/>
                <w:sz w:val="22"/>
                <w:szCs w:val="22"/>
              </w:rPr>
              <w:t xml:space="preserve">AP1_Plan achiziții </w:t>
            </w:r>
          </w:p>
          <w:p w14:paraId="64777D03" w14:textId="77777777" w:rsidR="00D10E0C" w:rsidRPr="00891DDE" w:rsidRDefault="00D10E0C" w:rsidP="00C70794">
            <w:pPr>
              <w:jc w:val="both"/>
              <w:rPr>
                <w:rStyle w:val="rvts6"/>
                <w:rFonts w:ascii="Montserrat" w:hAnsi="Montserrat"/>
                <w:color w:val="27344C"/>
                <w:sz w:val="22"/>
                <w:szCs w:val="22"/>
              </w:rPr>
            </w:pPr>
            <w:r w:rsidRPr="00891DDE">
              <w:rPr>
                <w:rStyle w:val="rvts6"/>
                <w:rFonts w:ascii="Montserrat" w:hAnsi="Montserrat"/>
                <w:color w:val="27344C"/>
                <w:sz w:val="22"/>
                <w:szCs w:val="22"/>
              </w:rPr>
              <w:t xml:space="preserve">sau </w:t>
            </w:r>
          </w:p>
          <w:p w14:paraId="5703D1A7" w14:textId="77777777" w:rsidR="00D10E0C" w:rsidRPr="00891DDE" w:rsidRDefault="00D10E0C" w:rsidP="00C70794">
            <w:pPr>
              <w:jc w:val="both"/>
              <w:rPr>
                <w:rStyle w:val="rvts6"/>
                <w:rFonts w:ascii="Montserrat" w:hAnsi="Montserrat"/>
                <w:color w:val="27344C"/>
                <w:sz w:val="22"/>
                <w:szCs w:val="22"/>
              </w:rPr>
            </w:pPr>
            <w:r w:rsidRPr="00891DDE">
              <w:rPr>
                <w:rStyle w:val="rvts6"/>
                <w:rFonts w:ascii="Montserrat" w:hAnsi="Montserrat"/>
                <w:color w:val="27344C"/>
                <w:sz w:val="22"/>
                <w:szCs w:val="22"/>
              </w:rPr>
              <w:t>AP1.a_Program anual achiziții</w:t>
            </w:r>
          </w:p>
        </w:tc>
      </w:tr>
      <w:tr w:rsidR="00891DDE" w:rsidRPr="00891DDE" w14:paraId="5EF6DDB9" w14:textId="77777777" w:rsidTr="00795D20">
        <w:tc>
          <w:tcPr>
            <w:tcW w:w="709" w:type="dxa"/>
          </w:tcPr>
          <w:p w14:paraId="2966264A" w14:textId="77777777" w:rsidR="00D10E0C" w:rsidRPr="00891DDE" w:rsidRDefault="00D10E0C" w:rsidP="00C70794">
            <w:pPr>
              <w:pStyle w:val="ListParagraph"/>
              <w:numPr>
                <w:ilvl w:val="0"/>
                <w:numId w:val="2"/>
              </w:numPr>
              <w:jc w:val="center"/>
              <w:rPr>
                <w:rFonts w:ascii="Montserrat" w:hAnsi="Montserrat"/>
                <w:color w:val="27344C"/>
                <w:sz w:val="22"/>
                <w:szCs w:val="22"/>
              </w:rPr>
            </w:pPr>
          </w:p>
        </w:tc>
        <w:tc>
          <w:tcPr>
            <w:tcW w:w="5170" w:type="dxa"/>
          </w:tcPr>
          <w:p w14:paraId="4ED7A446" w14:textId="77777777" w:rsidR="00D10E0C" w:rsidRPr="00891DDE" w:rsidRDefault="00D10E0C" w:rsidP="00C70794">
            <w:pPr>
              <w:jc w:val="both"/>
              <w:rPr>
                <w:rStyle w:val="EmailStyle20"/>
                <w:rFonts w:ascii="Montserrat" w:hAnsi="Montserrat"/>
                <w:color w:val="27344C"/>
                <w:sz w:val="22"/>
                <w:szCs w:val="22"/>
              </w:rPr>
            </w:pPr>
            <w:r w:rsidRPr="00891DDE">
              <w:rPr>
                <w:rFonts w:ascii="Montserrat" w:hAnsi="Montserrat"/>
                <w:color w:val="27344C"/>
                <w:sz w:val="22"/>
                <w:szCs w:val="22"/>
              </w:rPr>
              <w:t>Declarația pe proprie răspundere a reprezentantului legal al autorității contractante care conține datele de identificare ale persoanelor care dețin funcții de decizie (astfel cum sunt ele definite la art.3 lit. l) din Legea 98/2016), la nivelul acesteia, a celor cu putere de reprezentare din partea furnizorului de servicii auxiliare, precum și a celor implicate în procedură din partea acestuia din urmă;</w:t>
            </w:r>
          </w:p>
        </w:tc>
        <w:tc>
          <w:tcPr>
            <w:tcW w:w="3594" w:type="dxa"/>
          </w:tcPr>
          <w:p w14:paraId="41C5DE88" w14:textId="77777777" w:rsidR="00D10E0C" w:rsidRPr="00891DDE" w:rsidRDefault="00D10E0C" w:rsidP="00C70794">
            <w:pPr>
              <w:jc w:val="both"/>
              <w:rPr>
                <w:rFonts w:ascii="Montserrat" w:hAnsi="Montserrat"/>
                <w:color w:val="27344C"/>
                <w:sz w:val="22"/>
                <w:szCs w:val="22"/>
              </w:rPr>
            </w:pPr>
            <w:r w:rsidRPr="00891DDE">
              <w:rPr>
                <w:rStyle w:val="rvts6"/>
                <w:rFonts w:ascii="Montserrat" w:hAnsi="Montserrat"/>
                <w:color w:val="27344C"/>
                <w:sz w:val="22"/>
                <w:szCs w:val="22"/>
              </w:rPr>
              <w:t>AP2_Declarație persoane cu funcții de decizie, putere de reprezentare</w:t>
            </w:r>
          </w:p>
        </w:tc>
      </w:tr>
      <w:tr w:rsidR="00891DDE" w:rsidRPr="00891DDE" w14:paraId="745B01C9" w14:textId="77777777" w:rsidTr="00795D20">
        <w:tc>
          <w:tcPr>
            <w:tcW w:w="709" w:type="dxa"/>
          </w:tcPr>
          <w:p w14:paraId="3FA4E5A3"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340A797B"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Strategia de contractare; </w:t>
            </w:r>
          </w:p>
        </w:tc>
        <w:tc>
          <w:tcPr>
            <w:tcW w:w="3594" w:type="dxa"/>
          </w:tcPr>
          <w:p w14:paraId="10E3204E"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AP3_Strategie contractare</w:t>
            </w:r>
          </w:p>
        </w:tc>
      </w:tr>
      <w:tr w:rsidR="00891DDE" w:rsidRPr="00891DDE" w14:paraId="344E7E4C" w14:textId="77777777" w:rsidTr="00795D20">
        <w:tc>
          <w:tcPr>
            <w:tcW w:w="709" w:type="dxa"/>
          </w:tcPr>
          <w:p w14:paraId="626077B9"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29DDF037"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Anunțul de intenție și dovada transmiterii acestuia spre publicare, dacă este cazul; </w:t>
            </w:r>
          </w:p>
        </w:tc>
        <w:tc>
          <w:tcPr>
            <w:tcW w:w="3594" w:type="dxa"/>
          </w:tcPr>
          <w:p w14:paraId="4255390F"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AP4_Anunț de intenție </w:t>
            </w:r>
          </w:p>
          <w:p w14:paraId="5A7ACE70"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AP5_Dovadă transmitere spre publicare</w:t>
            </w:r>
          </w:p>
        </w:tc>
      </w:tr>
      <w:tr w:rsidR="00891DDE" w:rsidRPr="00891DDE" w14:paraId="6408CDC7" w14:textId="77777777" w:rsidTr="00795D20">
        <w:trPr>
          <w:trHeight w:val="546"/>
        </w:trPr>
        <w:tc>
          <w:tcPr>
            <w:tcW w:w="709" w:type="dxa"/>
          </w:tcPr>
          <w:p w14:paraId="424FFAC2"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1153B374"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Anunțul de participare (anunțul simplificat) și dovada transmiterii acestuia spre publicare; </w:t>
            </w:r>
          </w:p>
        </w:tc>
        <w:tc>
          <w:tcPr>
            <w:tcW w:w="3594" w:type="dxa"/>
          </w:tcPr>
          <w:p w14:paraId="53182DD9"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AP6_Anunț simplificat </w:t>
            </w:r>
          </w:p>
          <w:p w14:paraId="61A3CD53"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AP7_Dovadă transmitere spre publicare</w:t>
            </w:r>
          </w:p>
        </w:tc>
      </w:tr>
      <w:tr w:rsidR="00891DDE" w:rsidRPr="00891DDE" w14:paraId="00BE894C" w14:textId="77777777" w:rsidTr="00795D20">
        <w:tc>
          <w:tcPr>
            <w:tcW w:w="709" w:type="dxa"/>
          </w:tcPr>
          <w:p w14:paraId="40CB4953"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51C8BC8F"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În cazul negocierii fără publicare a unui </w:t>
            </w:r>
            <w:proofErr w:type="spellStart"/>
            <w:r w:rsidRPr="00891DDE">
              <w:rPr>
                <w:rStyle w:val="rvts6"/>
                <w:rFonts w:ascii="Montserrat" w:hAnsi="Montserrat"/>
                <w:color w:val="27344C"/>
                <w:sz w:val="22"/>
                <w:szCs w:val="22"/>
              </w:rPr>
              <w:t>anunţ</w:t>
            </w:r>
            <w:proofErr w:type="spellEnd"/>
            <w:r w:rsidRPr="00891DDE">
              <w:rPr>
                <w:rStyle w:val="rvts6"/>
                <w:rFonts w:ascii="Montserrat" w:hAnsi="Montserrat"/>
                <w:color w:val="27344C"/>
                <w:sz w:val="22"/>
                <w:szCs w:val="22"/>
              </w:rPr>
              <w:t xml:space="preserve"> de participare: </w:t>
            </w:r>
            <w:proofErr w:type="spellStart"/>
            <w:r w:rsidRPr="00891DDE">
              <w:rPr>
                <w:rStyle w:val="rvts6"/>
                <w:rFonts w:ascii="Montserrat" w:hAnsi="Montserrat"/>
                <w:color w:val="27344C"/>
                <w:sz w:val="22"/>
                <w:szCs w:val="22"/>
              </w:rPr>
              <w:t>Invitaţia</w:t>
            </w:r>
            <w:proofErr w:type="spellEnd"/>
            <w:r w:rsidRPr="00891DDE">
              <w:rPr>
                <w:rStyle w:val="rvts6"/>
                <w:rFonts w:ascii="Montserrat" w:hAnsi="Montserrat"/>
                <w:color w:val="27344C"/>
                <w:sz w:val="22"/>
                <w:szCs w:val="22"/>
              </w:rPr>
              <w:t xml:space="preserve">/Invitațiile de participare </w:t>
            </w:r>
            <w:proofErr w:type="spellStart"/>
            <w:r w:rsidRPr="00891DDE">
              <w:rPr>
                <w:rStyle w:val="rvts6"/>
                <w:rFonts w:ascii="Montserrat" w:hAnsi="Montserrat"/>
                <w:color w:val="27344C"/>
                <w:sz w:val="22"/>
                <w:szCs w:val="22"/>
              </w:rPr>
              <w:t>şi</w:t>
            </w:r>
            <w:proofErr w:type="spellEnd"/>
            <w:r w:rsidRPr="00891DDE">
              <w:rPr>
                <w:rStyle w:val="rvts6"/>
                <w:rFonts w:ascii="Montserrat" w:hAnsi="Montserrat"/>
                <w:color w:val="27344C"/>
                <w:sz w:val="22"/>
                <w:szCs w:val="22"/>
              </w:rPr>
              <w:t xml:space="preserve"> dovada transmiterii, Notificarea ANAP, dacă este cazul;</w:t>
            </w:r>
          </w:p>
        </w:tc>
        <w:tc>
          <w:tcPr>
            <w:tcW w:w="3594" w:type="dxa"/>
          </w:tcPr>
          <w:p w14:paraId="1CF697C3"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AP8_Invitație participare </w:t>
            </w:r>
          </w:p>
          <w:p w14:paraId="3B28D733"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AP9_Dovadă transmitere </w:t>
            </w:r>
          </w:p>
          <w:p w14:paraId="28D4A4AF"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AP10_Notificare ANAP</w:t>
            </w:r>
          </w:p>
        </w:tc>
      </w:tr>
      <w:tr w:rsidR="00891DDE" w:rsidRPr="00891DDE" w14:paraId="1CBDAC17" w14:textId="77777777" w:rsidTr="00795D20">
        <w:tc>
          <w:tcPr>
            <w:tcW w:w="709" w:type="dxa"/>
          </w:tcPr>
          <w:p w14:paraId="28A5D32C"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7CA2F90D"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Erata, dacă este cazul;</w:t>
            </w:r>
          </w:p>
        </w:tc>
        <w:tc>
          <w:tcPr>
            <w:tcW w:w="3594" w:type="dxa"/>
          </w:tcPr>
          <w:p w14:paraId="13396AAA"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AP11_Erată</w:t>
            </w:r>
          </w:p>
        </w:tc>
      </w:tr>
      <w:tr w:rsidR="00891DDE" w:rsidRPr="00891DDE" w14:paraId="2800B28F" w14:textId="77777777" w:rsidTr="00795D20">
        <w:tc>
          <w:tcPr>
            <w:tcW w:w="709" w:type="dxa"/>
          </w:tcPr>
          <w:p w14:paraId="337FA7E7"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43590F93"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Solicitările de clarificări la documentația de atribuire, din partea operatorilor economici, precum </w:t>
            </w:r>
            <w:proofErr w:type="spellStart"/>
            <w:r w:rsidRPr="00891DDE">
              <w:rPr>
                <w:rStyle w:val="rvts6"/>
                <w:rFonts w:ascii="Montserrat" w:hAnsi="Montserrat"/>
                <w:color w:val="27344C"/>
                <w:sz w:val="22"/>
                <w:szCs w:val="22"/>
              </w:rPr>
              <w:t>şi</w:t>
            </w:r>
            <w:proofErr w:type="spellEnd"/>
            <w:r w:rsidRPr="00891DDE">
              <w:rPr>
                <w:rStyle w:val="rvts6"/>
                <w:rFonts w:ascii="Montserrat" w:hAnsi="Montserrat"/>
                <w:color w:val="27344C"/>
                <w:sz w:val="22"/>
                <w:szCs w:val="22"/>
              </w:rPr>
              <w:t xml:space="preserve"> clarificările transmise de autoritatea contractantă, cu dovada din care reiese momentul transmiterii/postării solicitării pe SEAP, respectiv momentul transmiterii/publicării răspunsului AC, dacă este cazul;</w:t>
            </w:r>
          </w:p>
        </w:tc>
        <w:tc>
          <w:tcPr>
            <w:tcW w:w="3594" w:type="dxa"/>
          </w:tcPr>
          <w:p w14:paraId="4AB75F41"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AP12_Clarificări documentație atribuire de la operatori economici </w:t>
            </w:r>
          </w:p>
          <w:p w14:paraId="77CE2D2E"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AP13_Clarificări transmise de autoritatea contractantă </w:t>
            </w:r>
          </w:p>
          <w:p w14:paraId="3BA8457B"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AP14_Dovadă transmitere sau postare pe SEAP</w:t>
            </w:r>
          </w:p>
          <w:p w14:paraId="417E5E9E"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AP15_Dovadă </w:t>
            </w:r>
            <w:proofErr w:type="spellStart"/>
            <w:r w:rsidRPr="00891DDE">
              <w:rPr>
                <w:rStyle w:val="rvts6"/>
                <w:rFonts w:ascii="Montserrat" w:hAnsi="Montserrat"/>
                <w:color w:val="27344C"/>
                <w:sz w:val="22"/>
                <w:szCs w:val="22"/>
              </w:rPr>
              <w:t>transmistere</w:t>
            </w:r>
            <w:proofErr w:type="spellEnd"/>
            <w:r w:rsidRPr="00891DDE">
              <w:rPr>
                <w:rStyle w:val="rvts6"/>
                <w:rFonts w:ascii="Montserrat" w:hAnsi="Montserrat"/>
                <w:color w:val="27344C"/>
                <w:sz w:val="22"/>
                <w:szCs w:val="22"/>
              </w:rPr>
              <w:t xml:space="preserve"> sau publicare răspuns AC</w:t>
            </w:r>
          </w:p>
        </w:tc>
      </w:tr>
      <w:tr w:rsidR="00891DDE" w:rsidRPr="00891DDE" w14:paraId="635103B2" w14:textId="77777777" w:rsidTr="00795D20">
        <w:tc>
          <w:tcPr>
            <w:tcW w:w="709" w:type="dxa"/>
          </w:tcPr>
          <w:p w14:paraId="3DCEE5A6"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454CF901"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Documentația de atribuire;</w:t>
            </w:r>
          </w:p>
        </w:tc>
        <w:tc>
          <w:tcPr>
            <w:tcW w:w="3594" w:type="dxa"/>
          </w:tcPr>
          <w:p w14:paraId="34F98430"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AP16_Documentație atribuire</w:t>
            </w:r>
          </w:p>
        </w:tc>
      </w:tr>
      <w:tr w:rsidR="00891DDE" w:rsidRPr="00891DDE" w14:paraId="079BEB70" w14:textId="77777777" w:rsidTr="00795D20">
        <w:tc>
          <w:tcPr>
            <w:tcW w:w="709" w:type="dxa"/>
          </w:tcPr>
          <w:p w14:paraId="3607B0D6"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6017CE2B"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Documentația de concurs, dacă este cazul; </w:t>
            </w:r>
          </w:p>
        </w:tc>
        <w:tc>
          <w:tcPr>
            <w:tcW w:w="3594" w:type="dxa"/>
          </w:tcPr>
          <w:p w14:paraId="0C4D2BF4"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AP17_Documentație concurs</w:t>
            </w:r>
          </w:p>
        </w:tc>
      </w:tr>
      <w:tr w:rsidR="00891DDE" w:rsidRPr="00891DDE" w14:paraId="44324265" w14:textId="77777777" w:rsidTr="00795D20">
        <w:tc>
          <w:tcPr>
            <w:tcW w:w="709" w:type="dxa"/>
          </w:tcPr>
          <w:p w14:paraId="03A3D938"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3FD0EF4B"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Decizia/dispoziția/ordinul de numire a comisiei de evaluare și, după caz, a experților cooptați;</w:t>
            </w:r>
          </w:p>
        </w:tc>
        <w:tc>
          <w:tcPr>
            <w:tcW w:w="3594" w:type="dxa"/>
          </w:tcPr>
          <w:p w14:paraId="4D78E1B1"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AP18_Document numire comisie evaluare și experți cooptați</w:t>
            </w:r>
          </w:p>
          <w:p w14:paraId="31772E26" w14:textId="77777777" w:rsidR="00D10E0C" w:rsidRPr="00891DDE" w:rsidRDefault="00D10E0C" w:rsidP="00C70794">
            <w:pPr>
              <w:rPr>
                <w:color w:val="27344C"/>
              </w:rPr>
            </w:pPr>
          </w:p>
        </w:tc>
      </w:tr>
      <w:tr w:rsidR="00891DDE" w:rsidRPr="00891DDE" w14:paraId="472DB318" w14:textId="77777777" w:rsidTr="00795D20">
        <w:tc>
          <w:tcPr>
            <w:tcW w:w="709" w:type="dxa"/>
          </w:tcPr>
          <w:p w14:paraId="5729E752"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7D9C0B54"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Declarațiile de confidențialitate și imparțialitate semnate membrii comisiei de evaluare și, după caz, a experților cooptați;</w:t>
            </w:r>
          </w:p>
        </w:tc>
        <w:tc>
          <w:tcPr>
            <w:tcW w:w="3594" w:type="dxa"/>
          </w:tcPr>
          <w:p w14:paraId="666B8DD9"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AP19_Declarații confidențialitate și imparțialitate </w:t>
            </w:r>
          </w:p>
        </w:tc>
      </w:tr>
      <w:tr w:rsidR="00891DDE" w:rsidRPr="00891DDE" w14:paraId="7A073F2B" w14:textId="77777777" w:rsidTr="00795D20">
        <w:tc>
          <w:tcPr>
            <w:tcW w:w="709" w:type="dxa"/>
          </w:tcPr>
          <w:p w14:paraId="3F3C83D3"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0F9A02E8"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Procesul-verbal al ședinței de deschidere a ofertelor, dacă este cazul;</w:t>
            </w:r>
          </w:p>
        </w:tc>
        <w:tc>
          <w:tcPr>
            <w:tcW w:w="3594" w:type="dxa"/>
          </w:tcPr>
          <w:p w14:paraId="226E3C2D"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AP20_PV deschidere oferte</w:t>
            </w:r>
          </w:p>
        </w:tc>
      </w:tr>
      <w:tr w:rsidR="00891DDE" w:rsidRPr="00891DDE" w14:paraId="0D4CE888" w14:textId="77777777" w:rsidTr="00795D20">
        <w:tc>
          <w:tcPr>
            <w:tcW w:w="709" w:type="dxa"/>
          </w:tcPr>
          <w:p w14:paraId="030F5700"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7E895092"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Formularele de ofertă depuse în cadrul procedurii de atribuire; </w:t>
            </w:r>
          </w:p>
        </w:tc>
        <w:tc>
          <w:tcPr>
            <w:tcW w:w="3594" w:type="dxa"/>
          </w:tcPr>
          <w:p w14:paraId="74E4EC5F"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AP21_Formulare ofertă depuse</w:t>
            </w:r>
          </w:p>
        </w:tc>
      </w:tr>
      <w:tr w:rsidR="00891DDE" w:rsidRPr="00891DDE" w14:paraId="7C6323BB" w14:textId="77777777" w:rsidTr="00795D20">
        <w:tc>
          <w:tcPr>
            <w:tcW w:w="709" w:type="dxa"/>
          </w:tcPr>
          <w:p w14:paraId="5A817229"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3305770C"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DUAE depuse de ofertanți, declarațiile depuse de ofertanți privind neîncadrarea în situațiile de conflict de interese și documentele de calificare, atunci când acestea au fost solicitate;</w:t>
            </w:r>
          </w:p>
        </w:tc>
        <w:tc>
          <w:tcPr>
            <w:tcW w:w="3594" w:type="dxa"/>
          </w:tcPr>
          <w:p w14:paraId="73B4CD44"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AP22_DUAE depuse de ofertanți</w:t>
            </w:r>
          </w:p>
          <w:p w14:paraId="7A339599"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AP23</w:t>
            </w:r>
            <w:r w:rsidRPr="00891DDE">
              <w:rPr>
                <w:rStyle w:val="rvts6"/>
                <w:rFonts w:ascii="Montserrat" w:hAnsi="Montserrat"/>
                <w:color w:val="27344C"/>
                <w:sz w:val="22"/>
                <w:szCs w:val="22"/>
              </w:rPr>
              <w:softHyphen/>
              <w:t>_Declarațiile depuse de ofertanți</w:t>
            </w:r>
          </w:p>
          <w:p w14:paraId="27FEFE01"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AP24_Documente de calificare</w:t>
            </w:r>
          </w:p>
        </w:tc>
      </w:tr>
      <w:tr w:rsidR="00891DDE" w:rsidRPr="00891DDE" w14:paraId="43DC0681" w14:textId="77777777" w:rsidTr="00795D20">
        <w:tc>
          <w:tcPr>
            <w:tcW w:w="709" w:type="dxa"/>
          </w:tcPr>
          <w:p w14:paraId="025EC60E"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08E0CA00"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Solicitările de clarificări aferente evaluării ofertelor, precum și clarificările transmise/primite de autoritatea contractantă; </w:t>
            </w:r>
          </w:p>
        </w:tc>
        <w:tc>
          <w:tcPr>
            <w:tcW w:w="3594" w:type="dxa"/>
          </w:tcPr>
          <w:p w14:paraId="32B21D59"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AP25_Clarificări evaluare oferte </w:t>
            </w:r>
          </w:p>
          <w:p w14:paraId="761CA467"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AP26_Clarificările transmise sau primite de AC</w:t>
            </w:r>
          </w:p>
        </w:tc>
      </w:tr>
      <w:tr w:rsidR="00891DDE" w:rsidRPr="00891DDE" w14:paraId="789EC863" w14:textId="77777777" w:rsidTr="00795D20">
        <w:tc>
          <w:tcPr>
            <w:tcW w:w="709" w:type="dxa"/>
          </w:tcPr>
          <w:p w14:paraId="6AF2677D"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70792470"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Raportul intermediar privind selecția candidaților, dacă este cazul;</w:t>
            </w:r>
          </w:p>
        </w:tc>
        <w:tc>
          <w:tcPr>
            <w:tcW w:w="3594" w:type="dxa"/>
          </w:tcPr>
          <w:p w14:paraId="7277CA74"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AP27_Raport intermediar selecție candidați</w:t>
            </w:r>
          </w:p>
        </w:tc>
      </w:tr>
      <w:tr w:rsidR="00891DDE" w:rsidRPr="00891DDE" w14:paraId="49750A6E" w14:textId="77777777" w:rsidTr="00795D20">
        <w:tc>
          <w:tcPr>
            <w:tcW w:w="709" w:type="dxa"/>
          </w:tcPr>
          <w:p w14:paraId="7E7A6EBA"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39F6E402"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Procesele–verbale de evaluare, negociere, dialog, după caz;</w:t>
            </w:r>
          </w:p>
        </w:tc>
        <w:tc>
          <w:tcPr>
            <w:tcW w:w="3594" w:type="dxa"/>
          </w:tcPr>
          <w:p w14:paraId="4F96061B"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AP28_PV evaluare, negociere, dialog</w:t>
            </w:r>
          </w:p>
        </w:tc>
      </w:tr>
      <w:tr w:rsidR="00891DDE" w:rsidRPr="00891DDE" w14:paraId="527E8075" w14:textId="77777777" w:rsidTr="00795D20">
        <w:tc>
          <w:tcPr>
            <w:tcW w:w="709" w:type="dxa"/>
          </w:tcPr>
          <w:p w14:paraId="2A1E08E3"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5D47A7A8"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Raportul procedurii de atribuire, precum și anexele la acesta, inclusiv dovada încărcării raportului în SEAP;</w:t>
            </w:r>
          </w:p>
        </w:tc>
        <w:tc>
          <w:tcPr>
            <w:tcW w:w="3594" w:type="dxa"/>
          </w:tcPr>
          <w:p w14:paraId="20F7C4E7"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AP29_Raport procedură atribuire cu anexe </w:t>
            </w:r>
          </w:p>
          <w:p w14:paraId="5C49A8D5"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și</w:t>
            </w:r>
          </w:p>
          <w:p w14:paraId="10DEE832"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AP30_Dovadă încărcare în SEAP</w:t>
            </w:r>
          </w:p>
        </w:tc>
      </w:tr>
      <w:tr w:rsidR="00891DDE" w:rsidRPr="00891DDE" w14:paraId="1E33282B" w14:textId="77777777" w:rsidTr="00795D20">
        <w:tc>
          <w:tcPr>
            <w:tcW w:w="709" w:type="dxa"/>
          </w:tcPr>
          <w:p w14:paraId="5A12EE7B"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2353C6B1"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Dovada comunicărilor privind rezultatul procedurii; </w:t>
            </w:r>
          </w:p>
        </w:tc>
        <w:tc>
          <w:tcPr>
            <w:tcW w:w="3594" w:type="dxa"/>
          </w:tcPr>
          <w:p w14:paraId="5FFA3E41"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AP31_Dovada comunicare rezultat procedură</w:t>
            </w:r>
          </w:p>
        </w:tc>
      </w:tr>
      <w:tr w:rsidR="00891DDE" w:rsidRPr="00891DDE" w14:paraId="4646C904" w14:textId="77777777" w:rsidTr="00795D20">
        <w:tc>
          <w:tcPr>
            <w:tcW w:w="709" w:type="dxa"/>
          </w:tcPr>
          <w:p w14:paraId="2B98CA52"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1F967752"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Contractul de achiziție publică/acordul-cadru, semnate; </w:t>
            </w:r>
          </w:p>
        </w:tc>
        <w:tc>
          <w:tcPr>
            <w:tcW w:w="3594" w:type="dxa"/>
          </w:tcPr>
          <w:p w14:paraId="6A6C3BDC"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AP32_Contract achiziție publică </w:t>
            </w:r>
          </w:p>
          <w:p w14:paraId="5541542B"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AP33_Acord cadru semnat</w:t>
            </w:r>
          </w:p>
        </w:tc>
      </w:tr>
      <w:tr w:rsidR="00891DDE" w:rsidRPr="00891DDE" w14:paraId="7D53CE4C" w14:textId="77777777" w:rsidTr="00795D20">
        <w:tc>
          <w:tcPr>
            <w:tcW w:w="709" w:type="dxa"/>
          </w:tcPr>
          <w:p w14:paraId="249A7EAA"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55F9FBED"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Actele adiționale însoțite de documentele justificative aferente încheierii acestora, dacă este cazul; </w:t>
            </w:r>
          </w:p>
        </w:tc>
        <w:tc>
          <w:tcPr>
            <w:tcW w:w="3594" w:type="dxa"/>
          </w:tcPr>
          <w:p w14:paraId="72428777"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AP34_Acte adiționale și documente justificative</w:t>
            </w:r>
          </w:p>
        </w:tc>
      </w:tr>
      <w:tr w:rsidR="00891DDE" w:rsidRPr="00891DDE" w14:paraId="0C02551E" w14:textId="77777777" w:rsidTr="00795D20">
        <w:tc>
          <w:tcPr>
            <w:tcW w:w="709" w:type="dxa"/>
          </w:tcPr>
          <w:p w14:paraId="131E335F"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08A57D6F"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Dacă este cazul, contractele subsecvente atribuite în temeiul unui acord-cadru;</w:t>
            </w:r>
          </w:p>
        </w:tc>
        <w:tc>
          <w:tcPr>
            <w:tcW w:w="3594" w:type="dxa"/>
          </w:tcPr>
          <w:p w14:paraId="4FC9CE76"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AP35_Contracte subsecvente</w:t>
            </w:r>
          </w:p>
        </w:tc>
      </w:tr>
      <w:tr w:rsidR="00891DDE" w:rsidRPr="00891DDE" w14:paraId="3B12C43D" w14:textId="77777777" w:rsidTr="00795D20">
        <w:tc>
          <w:tcPr>
            <w:tcW w:w="709" w:type="dxa"/>
          </w:tcPr>
          <w:p w14:paraId="508827FB"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127297FC"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Anunțul de atribuire și dovada transmiterii acestuia spre publicare; </w:t>
            </w:r>
          </w:p>
        </w:tc>
        <w:tc>
          <w:tcPr>
            <w:tcW w:w="3594" w:type="dxa"/>
          </w:tcPr>
          <w:p w14:paraId="513D632E"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AP36_Anunț atribuire și dovadă transmitere spre publicare</w:t>
            </w:r>
          </w:p>
        </w:tc>
      </w:tr>
      <w:tr w:rsidR="00891DDE" w:rsidRPr="00891DDE" w14:paraId="6C22CE33" w14:textId="77777777" w:rsidTr="00795D20">
        <w:tc>
          <w:tcPr>
            <w:tcW w:w="709" w:type="dxa"/>
          </w:tcPr>
          <w:p w14:paraId="59FF1A8C"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2AAA4427"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Dacă este cazul, contestațiile formulate în cadrul procedurii de atribuire, însoțite de deciziile motivate pronunțate de Consiliul National de Soluționare a Contestațiilor;</w:t>
            </w:r>
          </w:p>
        </w:tc>
        <w:tc>
          <w:tcPr>
            <w:tcW w:w="3594" w:type="dxa"/>
          </w:tcPr>
          <w:p w14:paraId="61055718"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AP37_Contestație procedura de atribuire</w:t>
            </w:r>
          </w:p>
          <w:p w14:paraId="24EB2623"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AP38_Decizie CNSC</w:t>
            </w:r>
          </w:p>
        </w:tc>
      </w:tr>
      <w:tr w:rsidR="00891DDE" w:rsidRPr="00891DDE" w14:paraId="606AA998" w14:textId="77777777" w:rsidTr="00795D20">
        <w:tc>
          <w:tcPr>
            <w:tcW w:w="709" w:type="dxa"/>
          </w:tcPr>
          <w:p w14:paraId="0E4D714B"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4BFFF9FA"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Hotărâri ale instanțelor de judecată referitoare la procedura de atribuire;</w:t>
            </w:r>
          </w:p>
        </w:tc>
        <w:tc>
          <w:tcPr>
            <w:tcW w:w="3594" w:type="dxa"/>
          </w:tcPr>
          <w:p w14:paraId="3625BA59"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AP39_Hotărâre instanță procedura de atribuire</w:t>
            </w:r>
          </w:p>
        </w:tc>
      </w:tr>
      <w:tr w:rsidR="00891DDE" w:rsidRPr="00891DDE" w14:paraId="490B7776" w14:textId="77777777" w:rsidTr="00795D20">
        <w:tc>
          <w:tcPr>
            <w:tcW w:w="709" w:type="dxa"/>
          </w:tcPr>
          <w:p w14:paraId="76F90E12"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4B9DD148"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Dacă este cazul, decizia de anulare a procedurii de atribuire;</w:t>
            </w:r>
          </w:p>
        </w:tc>
        <w:tc>
          <w:tcPr>
            <w:tcW w:w="3594" w:type="dxa"/>
          </w:tcPr>
          <w:p w14:paraId="0072A408"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AP40_Decizie anulare procedură de atribuire</w:t>
            </w:r>
          </w:p>
        </w:tc>
      </w:tr>
      <w:tr w:rsidR="00891DDE" w:rsidRPr="00891DDE" w14:paraId="1B601A35" w14:textId="77777777" w:rsidTr="00795D20">
        <w:tc>
          <w:tcPr>
            <w:tcW w:w="709" w:type="dxa"/>
          </w:tcPr>
          <w:p w14:paraId="57F2B851"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1595E78D"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Notificare ANAP, decizia de verificare ANAP, note intermediare ANAP, avize ANAP ;</w:t>
            </w:r>
          </w:p>
        </w:tc>
        <w:tc>
          <w:tcPr>
            <w:tcW w:w="3594" w:type="dxa"/>
          </w:tcPr>
          <w:p w14:paraId="32E0C3D2"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AP41_Notificare ANAP</w:t>
            </w:r>
          </w:p>
          <w:p w14:paraId="73C52095"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AP42_Decizie verificare ANAP</w:t>
            </w:r>
          </w:p>
          <w:p w14:paraId="6C7FF767"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AP43_Note intermediare ANAP</w:t>
            </w:r>
          </w:p>
          <w:p w14:paraId="04430D41"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AP44_Avize ANAP </w:t>
            </w:r>
          </w:p>
        </w:tc>
      </w:tr>
      <w:tr w:rsidR="00891DDE" w:rsidRPr="00891DDE" w14:paraId="23F39240" w14:textId="77777777" w:rsidTr="00795D20">
        <w:tc>
          <w:tcPr>
            <w:tcW w:w="709" w:type="dxa"/>
          </w:tcPr>
          <w:p w14:paraId="50DA2172"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5B41E31C"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Formularul de integritate completat de autoritatea contractantă în baza prevederilor Legii nr. 184/2016 și trimis către ANI;</w:t>
            </w:r>
          </w:p>
        </w:tc>
        <w:tc>
          <w:tcPr>
            <w:tcW w:w="3594" w:type="dxa"/>
          </w:tcPr>
          <w:p w14:paraId="09B29B11"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AP45_Formular integritate trimis </w:t>
            </w:r>
            <w:proofErr w:type="spellStart"/>
            <w:r w:rsidRPr="00891DDE">
              <w:rPr>
                <w:rStyle w:val="rvts6"/>
                <w:rFonts w:ascii="Montserrat" w:hAnsi="Montserrat"/>
                <w:color w:val="27344C"/>
                <w:sz w:val="22"/>
                <w:szCs w:val="22"/>
              </w:rPr>
              <w:t>catre</w:t>
            </w:r>
            <w:proofErr w:type="spellEnd"/>
            <w:r w:rsidRPr="00891DDE">
              <w:rPr>
                <w:rStyle w:val="rvts6"/>
                <w:rFonts w:ascii="Montserrat" w:hAnsi="Montserrat"/>
                <w:color w:val="27344C"/>
                <w:sz w:val="22"/>
                <w:szCs w:val="22"/>
              </w:rPr>
              <w:t xml:space="preserve"> ANI</w:t>
            </w:r>
          </w:p>
        </w:tc>
      </w:tr>
      <w:tr w:rsidR="00891DDE" w:rsidRPr="00891DDE" w14:paraId="572AADF8" w14:textId="77777777" w:rsidTr="00795D20">
        <w:tc>
          <w:tcPr>
            <w:tcW w:w="709" w:type="dxa"/>
          </w:tcPr>
          <w:p w14:paraId="523E6822"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3F2DB3BF"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Dovada constituirii garanției de bună execuție, sau după caz, dovada deschiderii contului de garanție de bună execuție și a virării sumei minime impuse prin contract</w:t>
            </w:r>
          </w:p>
        </w:tc>
        <w:tc>
          <w:tcPr>
            <w:tcW w:w="3594" w:type="dxa"/>
          </w:tcPr>
          <w:p w14:paraId="57558698"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AP46_Dovadă constituire garanție de bună execuție </w:t>
            </w:r>
          </w:p>
          <w:p w14:paraId="071957C1"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AP47_Dovadă deschidere cont garanție de bună execuție </w:t>
            </w:r>
          </w:p>
          <w:p w14:paraId="7248351E"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AP48_Dovadă virare sumă minimă </w:t>
            </w:r>
          </w:p>
        </w:tc>
      </w:tr>
      <w:tr w:rsidR="00891DDE" w:rsidRPr="00891DDE" w14:paraId="3D0652E8" w14:textId="77777777" w:rsidTr="00795D20">
        <w:tc>
          <w:tcPr>
            <w:tcW w:w="709" w:type="dxa"/>
          </w:tcPr>
          <w:p w14:paraId="1B60D67E"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6D11599E"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Rapoartele de specialitate întocmite de experții cooptați;</w:t>
            </w:r>
          </w:p>
        </w:tc>
        <w:tc>
          <w:tcPr>
            <w:tcW w:w="3594" w:type="dxa"/>
          </w:tcPr>
          <w:p w14:paraId="4DA7E4EE"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AP49_Rapoarte de specialitate</w:t>
            </w:r>
          </w:p>
        </w:tc>
      </w:tr>
      <w:tr w:rsidR="00891DDE" w:rsidRPr="00891DDE" w14:paraId="0AECCDFF" w14:textId="77777777" w:rsidTr="00795D20">
        <w:tc>
          <w:tcPr>
            <w:tcW w:w="709" w:type="dxa"/>
          </w:tcPr>
          <w:p w14:paraId="36A75CF5"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4DA5F234"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Oferta câștigătoare;</w:t>
            </w:r>
          </w:p>
        </w:tc>
        <w:tc>
          <w:tcPr>
            <w:tcW w:w="3594" w:type="dxa"/>
          </w:tcPr>
          <w:p w14:paraId="72498E81"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AP50_Ofertă câștigătoare</w:t>
            </w:r>
          </w:p>
        </w:tc>
      </w:tr>
      <w:tr w:rsidR="00891DDE" w:rsidRPr="00891DDE" w14:paraId="5879F39C" w14:textId="77777777" w:rsidTr="00795D20">
        <w:tc>
          <w:tcPr>
            <w:tcW w:w="709" w:type="dxa"/>
          </w:tcPr>
          <w:p w14:paraId="39A76F1A"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675E0C83"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Ofertele respinse sau necâștigătoare;</w:t>
            </w:r>
          </w:p>
        </w:tc>
        <w:tc>
          <w:tcPr>
            <w:tcW w:w="3594" w:type="dxa"/>
          </w:tcPr>
          <w:p w14:paraId="1E12F627"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AP51_Oferte respinse sau necâștigătoare</w:t>
            </w:r>
          </w:p>
        </w:tc>
      </w:tr>
      <w:tr w:rsidR="00891DDE" w:rsidRPr="00891DDE" w14:paraId="598D557B" w14:textId="77777777" w:rsidTr="00795D20">
        <w:tc>
          <w:tcPr>
            <w:tcW w:w="709" w:type="dxa"/>
          </w:tcPr>
          <w:p w14:paraId="59837F69"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24BBD3E3"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În cazul contractelor de publicitate media se vor transmite documentele obligatorii conform prevederilor art. 149 din Legea 98/2016;</w:t>
            </w:r>
          </w:p>
        </w:tc>
        <w:tc>
          <w:tcPr>
            <w:tcW w:w="3594" w:type="dxa"/>
          </w:tcPr>
          <w:p w14:paraId="54BC5ECA"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AP52_Documente obligatorii contracte de publicitate media</w:t>
            </w:r>
          </w:p>
        </w:tc>
      </w:tr>
      <w:tr w:rsidR="00891DDE" w:rsidRPr="00891DDE" w14:paraId="68679D78" w14:textId="77777777" w:rsidTr="00795D20">
        <w:tc>
          <w:tcPr>
            <w:tcW w:w="709" w:type="dxa"/>
          </w:tcPr>
          <w:p w14:paraId="1E153151"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2E11BDE7" w14:textId="77777777" w:rsidR="00D10E0C" w:rsidRPr="00891DDE" w:rsidRDefault="00D10E0C" w:rsidP="003571C1">
            <w:pPr>
              <w:pStyle w:val="Header"/>
              <w:rPr>
                <w:rStyle w:val="rvts6"/>
                <w:rFonts w:ascii="Montserrat" w:hAnsi="Montserrat"/>
                <w:color w:val="27344C"/>
                <w:sz w:val="22"/>
                <w:szCs w:val="22"/>
              </w:rPr>
            </w:pPr>
            <w:r w:rsidRPr="00891DDE">
              <w:rPr>
                <w:rStyle w:val="rvts6"/>
                <w:rFonts w:ascii="Montserrat" w:hAnsi="Montserrat"/>
                <w:color w:val="27344C"/>
                <w:sz w:val="22"/>
                <w:szCs w:val="22"/>
              </w:rPr>
              <w:t xml:space="preserve">Dacă este cazul, </w:t>
            </w:r>
            <w:r w:rsidRPr="00891DDE">
              <w:rPr>
                <w:rStyle w:val="rvts6"/>
                <w:rFonts w:ascii="Montserrat" w:hAnsi="Montserrat"/>
                <w:b/>
                <w:bCs/>
                <w:color w:val="27344C"/>
                <w:sz w:val="22"/>
                <w:szCs w:val="22"/>
              </w:rPr>
              <w:t>acte adiționale</w:t>
            </w:r>
            <w:r w:rsidRPr="00891DDE">
              <w:rPr>
                <w:rStyle w:val="rvts6"/>
                <w:rFonts w:ascii="Montserrat" w:hAnsi="Montserrat"/>
                <w:color w:val="27344C"/>
                <w:sz w:val="22"/>
                <w:szCs w:val="22"/>
              </w:rPr>
              <w:t xml:space="preserve"> și documentele justificative care au stat la baza încheierii acestora;</w:t>
            </w:r>
          </w:p>
          <w:p w14:paraId="79AF19B6" w14:textId="77777777" w:rsidR="00D10E0C" w:rsidRPr="00891DDE" w:rsidRDefault="00D10E0C" w:rsidP="00C70794">
            <w:pPr>
              <w:pStyle w:val="Header"/>
              <w:rPr>
                <w:rStyle w:val="rvts6"/>
                <w:rFonts w:ascii="Montserrat" w:hAnsi="Montserrat"/>
                <w:color w:val="27344C"/>
                <w:sz w:val="22"/>
                <w:szCs w:val="22"/>
              </w:rPr>
            </w:pPr>
          </w:p>
        </w:tc>
        <w:tc>
          <w:tcPr>
            <w:tcW w:w="3594" w:type="dxa"/>
          </w:tcPr>
          <w:p w14:paraId="4D7A504E"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AP53_</w:t>
            </w:r>
            <w:r w:rsidRPr="00891DDE">
              <w:rPr>
                <w:rStyle w:val="rvts6"/>
                <w:rFonts w:ascii="Montserrat" w:hAnsi="Montserrat"/>
                <w:b/>
                <w:bCs/>
                <w:color w:val="27344C"/>
                <w:sz w:val="22"/>
                <w:szCs w:val="22"/>
              </w:rPr>
              <w:t>Acte adiționale</w:t>
            </w:r>
            <w:r w:rsidRPr="00891DDE">
              <w:rPr>
                <w:rStyle w:val="rvts6"/>
                <w:rFonts w:ascii="Montserrat" w:hAnsi="Montserrat"/>
                <w:color w:val="27344C"/>
                <w:sz w:val="22"/>
                <w:szCs w:val="22"/>
              </w:rPr>
              <w:t xml:space="preserve"> și documentele justificative</w:t>
            </w:r>
          </w:p>
        </w:tc>
      </w:tr>
      <w:tr w:rsidR="00891DDE" w:rsidRPr="00891DDE" w14:paraId="43B64CAC" w14:textId="77777777" w:rsidTr="00795D20">
        <w:tc>
          <w:tcPr>
            <w:tcW w:w="709" w:type="dxa"/>
          </w:tcPr>
          <w:p w14:paraId="6A10FC54" w14:textId="77777777" w:rsidR="00D10E0C" w:rsidRPr="00891DDE" w:rsidRDefault="00D10E0C" w:rsidP="00C70794">
            <w:pPr>
              <w:pStyle w:val="Header"/>
              <w:numPr>
                <w:ilvl w:val="0"/>
                <w:numId w:val="2"/>
              </w:numPr>
              <w:jc w:val="center"/>
              <w:rPr>
                <w:rStyle w:val="rvts6"/>
                <w:rFonts w:ascii="Montserrat" w:hAnsi="Montserrat"/>
                <w:color w:val="27344C"/>
                <w:sz w:val="22"/>
                <w:szCs w:val="22"/>
              </w:rPr>
            </w:pPr>
          </w:p>
        </w:tc>
        <w:tc>
          <w:tcPr>
            <w:tcW w:w="5170" w:type="dxa"/>
          </w:tcPr>
          <w:p w14:paraId="28AD0666"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Alte documente existente în dosarul achiziției, dacă este cazul.</w:t>
            </w:r>
          </w:p>
        </w:tc>
        <w:tc>
          <w:tcPr>
            <w:tcW w:w="3594" w:type="dxa"/>
          </w:tcPr>
          <w:p w14:paraId="10DB2F67" w14:textId="77777777" w:rsidR="00D10E0C" w:rsidRPr="00891DDE" w:rsidRDefault="00D10E0C" w:rsidP="00C70794">
            <w:pPr>
              <w:pStyle w:val="Header"/>
              <w:rPr>
                <w:rStyle w:val="rvts6"/>
                <w:rFonts w:ascii="Montserrat" w:hAnsi="Montserrat"/>
                <w:color w:val="27344C"/>
                <w:sz w:val="22"/>
                <w:szCs w:val="22"/>
              </w:rPr>
            </w:pPr>
            <w:r w:rsidRPr="00891DDE">
              <w:rPr>
                <w:rStyle w:val="rvts6"/>
                <w:rFonts w:ascii="Montserrat" w:hAnsi="Montserrat"/>
                <w:color w:val="27344C"/>
                <w:sz w:val="22"/>
                <w:szCs w:val="22"/>
              </w:rPr>
              <w:t>AP54_Alte documente</w:t>
            </w:r>
          </w:p>
        </w:tc>
      </w:tr>
    </w:tbl>
    <w:p w14:paraId="43A83C8C" w14:textId="77777777" w:rsidR="00D10E0C" w:rsidRPr="00891DDE" w:rsidRDefault="00D10E0C" w:rsidP="00D10E0C">
      <w:pPr>
        <w:pStyle w:val="Header"/>
        <w:rPr>
          <w:rStyle w:val="rvts6"/>
          <w:rFonts w:ascii="Montserrat" w:hAnsi="Montserrat"/>
          <w:color w:val="27344C"/>
          <w:sz w:val="22"/>
          <w:szCs w:val="22"/>
        </w:rPr>
      </w:pPr>
    </w:p>
    <w:p w14:paraId="2827AD70" w14:textId="77777777" w:rsidR="00D10E0C" w:rsidRPr="00891DDE" w:rsidRDefault="00D10E0C" w:rsidP="00D10E0C">
      <w:pPr>
        <w:pStyle w:val="Header"/>
        <w:rPr>
          <w:rFonts w:ascii="Montserrat" w:hAnsi="Montserrat"/>
          <w:color w:val="27344C"/>
          <w:sz w:val="22"/>
          <w:szCs w:val="22"/>
        </w:rPr>
      </w:pPr>
    </w:p>
    <w:tbl>
      <w:tblPr>
        <w:tblStyle w:val="TableGrid"/>
        <w:tblpPr w:leftFromText="180" w:rightFromText="180" w:vertAnchor="text" w:horzAnchor="margin" w:tblpX="521" w:tblpY="32"/>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25" w:color="auto" w:fill="auto"/>
        <w:tblLook w:val="04A0" w:firstRow="1" w:lastRow="0" w:firstColumn="1" w:lastColumn="0" w:noHBand="0" w:noVBand="1"/>
      </w:tblPr>
      <w:tblGrid>
        <w:gridCol w:w="8930"/>
      </w:tblGrid>
      <w:tr w:rsidR="00891DDE" w:rsidRPr="00891DDE" w14:paraId="79058A90" w14:textId="77777777" w:rsidTr="00795D20">
        <w:tc>
          <w:tcPr>
            <w:tcW w:w="8930" w:type="dxa"/>
            <w:shd w:val="clear" w:color="auto" w:fill="D9D9D9" w:themeFill="background1" w:themeFillShade="D9"/>
          </w:tcPr>
          <w:p w14:paraId="15356EB7" w14:textId="77777777" w:rsidR="00D10E0C" w:rsidRPr="00891DDE" w:rsidRDefault="00D10E0C" w:rsidP="00795D20">
            <w:pPr>
              <w:pStyle w:val="Header"/>
              <w:ind w:firstLine="42"/>
              <w:rPr>
                <w:rFonts w:ascii="Montserrat" w:hAnsi="Montserrat"/>
                <w:color w:val="27344C"/>
                <w:sz w:val="22"/>
                <w:szCs w:val="22"/>
              </w:rPr>
            </w:pPr>
            <w:r w:rsidRPr="00891DDE">
              <w:rPr>
                <w:rFonts w:ascii="Montserrat" w:hAnsi="Montserrat"/>
                <w:b/>
                <w:bCs/>
                <w:color w:val="27344C"/>
                <w:sz w:val="22"/>
                <w:szCs w:val="22"/>
              </w:rPr>
              <w:t>Atenție!</w:t>
            </w:r>
          </w:p>
          <w:p w14:paraId="3DE531D4" w14:textId="77777777" w:rsidR="00D10E0C" w:rsidRPr="00891DDE" w:rsidRDefault="00D10E0C" w:rsidP="00795D20">
            <w:pPr>
              <w:pStyle w:val="Header"/>
              <w:ind w:firstLine="42"/>
              <w:rPr>
                <w:rFonts w:ascii="Montserrat" w:hAnsi="Montserrat"/>
                <w:color w:val="27344C"/>
                <w:sz w:val="22"/>
                <w:szCs w:val="22"/>
              </w:rPr>
            </w:pPr>
          </w:p>
          <w:p w14:paraId="1CB57992" w14:textId="77777777" w:rsidR="00D10E0C" w:rsidRPr="00891DDE" w:rsidRDefault="00D10E0C" w:rsidP="00795D20">
            <w:pPr>
              <w:pStyle w:val="Header"/>
              <w:ind w:firstLine="42"/>
              <w:rPr>
                <w:rFonts w:ascii="Montserrat" w:hAnsi="Montserrat"/>
                <w:color w:val="27344C"/>
                <w:sz w:val="22"/>
                <w:szCs w:val="22"/>
              </w:rPr>
            </w:pPr>
            <w:r w:rsidRPr="00891DDE">
              <w:rPr>
                <w:rFonts w:ascii="Montserrat" w:hAnsi="Montserrat"/>
                <w:color w:val="27344C"/>
                <w:sz w:val="22"/>
                <w:szCs w:val="22"/>
              </w:rPr>
              <w:t xml:space="preserve">În cazul în care se depun mai multe dosare de achiziție publică, pentru o identificare mai facilă a documentelor, denumirea din lista propusă se poate adapta. De exemplu, în situația în care  se depun două achiziții distincte, pentru execuția lucrărilor și pentru achiziția dotărilor, fișierele aferente ofertelor câștigătoare se vor denumi „AP50_Oferta </w:t>
            </w:r>
            <w:proofErr w:type="spellStart"/>
            <w:r w:rsidRPr="00891DDE">
              <w:rPr>
                <w:rFonts w:ascii="Montserrat" w:hAnsi="Montserrat"/>
                <w:color w:val="27344C"/>
                <w:sz w:val="22"/>
                <w:szCs w:val="22"/>
              </w:rPr>
              <w:t>caștigatoare_lucrari</w:t>
            </w:r>
            <w:proofErr w:type="spellEnd"/>
            <w:r w:rsidRPr="00891DDE">
              <w:rPr>
                <w:rFonts w:ascii="Montserrat" w:hAnsi="Montserrat"/>
                <w:color w:val="27344C"/>
                <w:sz w:val="22"/>
                <w:szCs w:val="22"/>
              </w:rPr>
              <w:t xml:space="preserve">” și „AP50_Oferta </w:t>
            </w:r>
            <w:proofErr w:type="spellStart"/>
            <w:r w:rsidRPr="00891DDE">
              <w:rPr>
                <w:rFonts w:ascii="Montserrat" w:hAnsi="Montserrat"/>
                <w:color w:val="27344C"/>
                <w:sz w:val="22"/>
                <w:szCs w:val="22"/>
              </w:rPr>
              <w:t>castigatoare_dotari</w:t>
            </w:r>
            <w:proofErr w:type="spellEnd"/>
            <w:r w:rsidRPr="00891DDE">
              <w:rPr>
                <w:rFonts w:ascii="Montserrat" w:hAnsi="Montserrat"/>
                <w:color w:val="27344C"/>
                <w:sz w:val="22"/>
                <w:szCs w:val="22"/>
              </w:rPr>
              <w:t>”.</w:t>
            </w:r>
          </w:p>
        </w:tc>
      </w:tr>
    </w:tbl>
    <w:p w14:paraId="64A19CD0" w14:textId="77777777" w:rsidR="00D10E0C" w:rsidRPr="00891DDE" w:rsidRDefault="00D10E0C" w:rsidP="00D10E0C">
      <w:pPr>
        <w:pStyle w:val="Header"/>
        <w:rPr>
          <w:rStyle w:val="rvts6"/>
          <w:rFonts w:ascii="Montserrat" w:hAnsi="Montserrat"/>
          <w:color w:val="27344C"/>
          <w:sz w:val="22"/>
          <w:szCs w:val="22"/>
        </w:rPr>
      </w:pPr>
    </w:p>
    <w:p w14:paraId="4AA0B70D" w14:textId="77777777" w:rsidR="00254A74" w:rsidRPr="00891DDE" w:rsidRDefault="00254A74" w:rsidP="00D10E0C">
      <w:pPr>
        <w:pStyle w:val="Header"/>
        <w:ind w:left="-284"/>
        <w:rPr>
          <w:rStyle w:val="rvts6"/>
          <w:rFonts w:ascii="Montserrat" w:hAnsi="Montserrat"/>
          <w:color w:val="27344C"/>
          <w:sz w:val="22"/>
          <w:szCs w:val="22"/>
        </w:rPr>
      </w:pPr>
    </w:p>
    <w:sectPr w:rsidR="00254A74" w:rsidRPr="00891DDE" w:rsidSect="00795D20">
      <w:headerReference w:type="default" r:id="rId7"/>
      <w:footerReference w:type="even" r:id="rId8"/>
      <w:footerReference w:type="default" r:id="rId9"/>
      <w:pgSz w:w="11906" w:h="16838"/>
      <w:pgMar w:top="1958" w:right="1440" w:bottom="1854" w:left="1156"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728A3B" w14:textId="77777777" w:rsidR="009A3B8D" w:rsidRDefault="009A3B8D" w:rsidP="00396699">
      <w:r>
        <w:separator/>
      </w:r>
    </w:p>
  </w:endnote>
  <w:endnote w:type="continuationSeparator" w:id="0">
    <w:p w14:paraId="6F484801" w14:textId="77777777" w:rsidR="009A3B8D" w:rsidRDefault="009A3B8D" w:rsidP="003966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tserrat">
    <w:panose1 w:val="00000500000000000000"/>
    <w:charset w:val="4D"/>
    <w:family w:val="auto"/>
    <w:pitch w:val="variable"/>
    <w:sig w:usb0="A00002FF" w:usb1="4000207B" w:usb2="00000000" w:usb3="00000000" w:csb0="00000197"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244912332"/>
      <w:docPartObj>
        <w:docPartGallery w:val="Page Numbers (Bottom of Page)"/>
        <w:docPartUnique/>
      </w:docPartObj>
    </w:sdtPr>
    <w:sdtContent>
      <w:p w14:paraId="4C9C99ED" w14:textId="77777777" w:rsidR="00832AC8" w:rsidRDefault="00832AC8" w:rsidP="00F8639D">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EC9F9E8" w14:textId="77777777" w:rsidR="00832AC8" w:rsidRDefault="00832AC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6624903"/>
      <w:docPartObj>
        <w:docPartGallery w:val="Page Numbers (Bottom of Page)"/>
        <w:docPartUnique/>
      </w:docPartObj>
    </w:sdtPr>
    <w:sdtEndPr>
      <w:rPr>
        <w:rStyle w:val="PageNumber"/>
        <w:rFonts w:ascii="Montserrat" w:hAnsi="Montserrat"/>
        <w:sz w:val="20"/>
        <w:szCs w:val="20"/>
      </w:rPr>
    </w:sdtEndPr>
    <w:sdtContent>
      <w:p w14:paraId="2B63F325" w14:textId="77777777" w:rsidR="00396699" w:rsidRPr="00396699" w:rsidRDefault="00396699" w:rsidP="00832AC8">
        <w:pPr>
          <w:pStyle w:val="Footer"/>
          <w:framePr w:wrap="none" w:vAnchor="text" w:hAnchor="margin" w:xAlign="center" w:y="1"/>
          <w:rPr>
            <w:rStyle w:val="PageNumber"/>
            <w:rFonts w:ascii="Montserrat" w:hAnsi="Montserrat"/>
            <w:sz w:val="20"/>
            <w:szCs w:val="20"/>
          </w:rPr>
        </w:pPr>
        <w:r w:rsidRPr="00396699">
          <w:rPr>
            <w:rStyle w:val="PageNumber"/>
            <w:rFonts w:ascii="Montserrat" w:hAnsi="Montserrat"/>
            <w:sz w:val="20"/>
            <w:szCs w:val="20"/>
          </w:rPr>
          <w:fldChar w:fldCharType="begin"/>
        </w:r>
        <w:r w:rsidRPr="00396699">
          <w:rPr>
            <w:rStyle w:val="PageNumber"/>
            <w:rFonts w:ascii="Montserrat" w:hAnsi="Montserrat"/>
            <w:sz w:val="20"/>
            <w:szCs w:val="20"/>
          </w:rPr>
          <w:instrText xml:space="preserve"> PAGE </w:instrText>
        </w:r>
        <w:r w:rsidRPr="00396699">
          <w:rPr>
            <w:rStyle w:val="PageNumber"/>
            <w:rFonts w:ascii="Montserrat" w:hAnsi="Montserrat"/>
            <w:sz w:val="20"/>
            <w:szCs w:val="20"/>
          </w:rPr>
          <w:fldChar w:fldCharType="separate"/>
        </w:r>
        <w:r w:rsidRPr="00396699">
          <w:rPr>
            <w:rStyle w:val="PageNumber"/>
            <w:rFonts w:ascii="Montserrat" w:hAnsi="Montserrat"/>
            <w:sz w:val="20"/>
            <w:szCs w:val="20"/>
          </w:rPr>
          <w:t>1</w:t>
        </w:r>
        <w:r w:rsidRPr="00396699">
          <w:rPr>
            <w:rStyle w:val="PageNumber"/>
            <w:rFonts w:ascii="Montserrat" w:hAnsi="Montserrat"/>
            <w:sz w:val="20"/>
            <w:szCs w:val="20"/>
          </w:rPr>
          <w:fldChar w:fldCharType="end"/>
        </w:r>
      </w:p>
    </w:sdtContent>
  </w:sdt>
  <w:p w14:paraId="34739D25" w14:textId="77777777" w:rsidR="00A103C4" w:rsidRPr="008F6C3C" w:rsidRDefault="00832AC8" w:rsidP="00A103C4">
    <w:pPr>
      <w:pStyle w:val="Footer"/>
      <w:tabs>
        <w:tab w:val="clear" w:pos="4513"/>
        <w:tab w:val="clear" w:pos="9026"/>
        <w:tab w:val="left" w:pos="3453"/>
        <w:tab w:val="center" w:pos="4890"/>
      </w:tabs>
      <w:rPr>
        <w:lang w:val="en-US"/>
      </w:rPr>
    </w:pPr>
    <w:r>
      <w:rPr>
        <w:noProof/>
        <w:lang w:val="en-US"/>
      </w:rPr>
      <w:drawing>
        <wp:anchor distT="0" distB="0" distL="114300" distR="114300" simplePos="0" relativeHeight="251668480" behindDoc="0" locked="0" layoutInCell="1" allowOverlap="1" wp14:anchorId="0A21CA77" wp14:editId="4D60FC04">
          <wp:simplePos x="0" y="0"/>
          <wp:positionH relativeFrom="column">
            <wp:posOffset>5331598</wp:posOffset>
          </wp:positionH>
          <wp:positionV relativeFrom="paragraph">
            <wp:posOffset>-6985</wp:posOffset>
          </wp:positionV>
          <wp:extent cx="795020" cy="79502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795020" cy="795020"/>
                  </a:xfrm>
                  <a:prstGeom prst="rect">
                    <a:avLst/>
                  </a:prstGeom>
                </pic:spPr>
              </pic:pic>
            </a:graphicData>
          </a:graphic>
          <wp14:sizeRelH relativeFrom="page">
            <wp14:pctWidth>0</wp14:pctWidth>
          </wp14:sizeRelH>
          <wp14:sizeRelV relativeFrom="page">
            <wp14:pctHeight>0</wp14:pctHeight>
          </wp14:sizeRelV>
        </wp:anchor>
      </w:drawing>
    </w:r>
    <w:r w:rsidRPr="00A70E5D">
      <w:rPr>
        <w:noProof/>
        <w:lang w:val="en-US"/>
      </w:rPr>
      <w:drawing>
        <wp:anchor distT="0" distB="0" distL="114300" distR="114300" simplePos="0" relativeHeight="251669504" behindDoc="1" locked="0" layoutInCell="1" allowOverlap="1" wp14:anchorId="1CB0F58E" wp14:editId="4BC902BB">
          <wp:simplePos x="0" y="0"/>
          <wp:positionH relativeFrom="column">
            <wp:posOffset>-271338</wp:posOffset>
          </wp:positionH>
          <wp:positionV relativeFrom="paragraph">
            <wp:posOffset>23467</wp:posOffset>
          </wp:positionV>
          <wp:extent cx="5435600" cy="38100"/>
          <wp:effectExtent l="0" t="0" r="0" b="0"/>
          <wp:wrapNone/>
          <wp:docPr id="1928364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364034" name=""/>
                  <pic:cNvPicPr/>
                </pic:nvPicPr>
                <pic:blipFill>
                  <a:blip r:embed="rId2">
                    <a:extLst>
                      <a:ext uri="{28A0092B-C50C-407E-A947-70E740481C1C}">
                        <a14:useLocalDpi xmlns:a14="http://schemas.microsoft.com/office/drawing/2010/main" val="0"/>
                      </a:ext>
                    </a:extLst>
                  </a:blip>
                  <a:stretch>
                    <a:fillRect/>
                  </a:stretch>
                </pic:blipFill>
                <pic:spPr>
                  <a:xfrm>
                    <a:off x="0" y="0"/>
                    <a:ext cx="5435600" cy="38100"/>
                  </a:xfrm>
                  <a:prstGeom prst="rect">
                    <a:avLst/>
                  </a:prstGeom>
                </pic:spPr>
              </pic:pic>
            </a:graphicData>
          </a:graphic>
          <wp14:sizeRelH relativeFrom="page">
            <wp14:pctWidth>0</wp14:pctWidth>
          </wp14:sizeRelH>
          <wp14:sizeRelV relativeFrom="page">
            <wp14:pctHeight>0</wp14:pctHeight>
          </wp14:sizeRelV>
        </wp:anchor>
      </w:drawing>
    </w:r>
    <w:r w:rsidR="00A103C4">
      <w:rPr>
        <w:lang w:val="en-US"/>
      </w:rPr>
      <w:tab/>
    </w:r>
    <w:r w:rsidR="00A103C4">
      <w:rPr>
        <w:lang w:val="en-US"/>
      </w:rPr>
      <w:tab/>
    </w:r>
  </w:p>
  <w:p w14:paraId="526071F3" w14:textId="55FF15B8" w:rsidR="00396699" w:rsidRPr="00A103C4" w:rsidRDefault="00572E7A" w:rsidP="00A103C4">
    <w:pPr>
      <w:pStyle w:val="Footer"/>
      <w:tabs>
        <w:tab w:val="clear" w:pos="4513"/>
        <w:tab w:val="clear" w:pos="9026"/>
        <w:tab w:val="left" w:pos="3453"/>
        <w:tab w:val="center" w:pos="4890"/>
      </w:tabs>
      <w:ind w:right="360"/>
      <w:rPr>
        <w:lang w:val="en-US"/>
      </w:rPr>
    </w:pPr>
    <w:r w:rsidRPr="00720018">
      <w:rPr>
        <w:noProof/>
      </w:rPr>
      <w:drawing>
        <wp:anchor distT="0" distB="0" distL="114300" distR="114300" simplePos="0" relativeHeight="251671552" behindDoc="0" locked="0" layoutInCell="1" allowOverlap="1" wp14:anchorId="7CBE89F5" wp14:editId="62D1CAE6">
          <wp:simplePos x="0" y="0"/>
          <wp:positionH relativeFrom="margin">
            <wp:posOffset>-198717</wp:posOffset>
          </wp:positionH>
          <wp:positionV relativeFrom="margin">
            <wp:posOffset>8952167</wp:posOffset>
          </wp:positionV>
          <wp:extent cx="2554941" cy="237434"/>
          <wp:effectExtent l="0" t="0" r="0" b="444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2554941" cy="237434"/>
                  </a:xfrm>
                  <a:prstGeom prst="rect">
                    <a:avLst/>
                  </a:prstGeom>
                </pic:spPr>
              </pic:pic>
            </a:graphicData>
          </a:graphic>
        </wp:anchor>
      </w:drawing>
    </w:r>
    <w:r w:rsidR="00832AC8">
      <w:rPr>
        <w:noProof/>
      </w:rPr>
      <mc:AlternateContent>
        <mc:Choice Requires="wps">
          <w:drawing>
            <wp:anchor distT="0" distB="0" distL="114300" distR="114300" simplePos="0" relativeHeight="251670528" behindDoc="1" locked="0" layoutInCell="1" allowOverlap="1" wp14:anchorId="797A97F9" wp14:editId="4A1A8E23">
              <wp:simplePos x="0" y="0"/>
              <wp:positionH relativeFrom="column">
                <wp:posOffset>4083078</wp:posOffset>
              </wp:positionH>
              <wp:positionV relativeFrom="paragraph">
                <wp:posOffset>15875</wp:posOffset>
              </wp:positionV>
              <wp:extent cx="1024128" cy="416967"/>
              <wp:effectExtent l="0" t="0" r="5080" b="2540"/>
              <wp:wrapNone/>
              <wp:docPr id="6" name="Text Box 6"/>
              <wp:cNvGraphicFramePr/>
              <a:graphic xmlns:a="http://schemas.openxmlformats.org/drawingml/2006/main">
                <a:graphicData uri="http://schemas.microsoft.com/office/word/2010/wordprocessingShape">
                  <wps:wsp>
                    <wps:cNvSpPr txBox="1"/>
                    <wps:spPr>
                      <a:xfrm>
                        <a:off x="0" y="0"/>
                        <a:ext cx="1024128" cy="416967"/>
                      </a:xfrm>
                      <a:prstGeom prst="rect">
                        <a:avLst/>
                      </a:prstGeom>
                      <a:noFill/>
                      <a:ln w="6350">
                        <a:noFill/>
                      </a:ln>
                    </wps:spPr>
                    <wps:txbx>
                      <w:txbxContent>
                        <w:p w14:paraId="2DF93270" w14:textId="77777777" w:rsidR="00A103C4" w:rsidRPr="007A7907" w:rsidRDefault="00A103C4" w:rsidP="00A103C4">
                          <w:pPr>
                            <w:pStyle w:val="NoSpacing"/>
                            <w:spacing w:before="120" w:after="120" w:line="276" w:lineRule="auto"/>
                            <w:jc w:val="right"/>
                            <w:rPr>
                              <w:rFonts w:ascii="Montserrat" w:hAnsi="Montserrat"/>
                              <w:sz w:val="16"/>
                              <w:szCs w:val="16"/>
                              <w:lang w:val="en-US"/>
                            </w:rPr>
                          </w:pPr>
                          <w:proofErr w:type="spellStart"/>
                          <w:r w:rsidRPr="007A7907">
                            <w:rPr>
                              <w:rFonts w:ascii="Montserrat" w:hAnsi="Montserrat"/>
                              <w:b/>
                              <w:bCs/>
                              <w:sz w:val="16"/>
                              <w:szCs w:val="16"/>
                              <w:lang w:val="en-US"/>
                            </w:rPr>
                            <w:t>Dezvolt</w:t>
                          </w:r>
                          <w:r>
                            <w:rPr>
                              <w:rFonts w:ascii="Montserrat" w:hAnsi="Montserrat"/>
                              <w:b/>
                              <w:bCs/>
                              <w:sz w:val="16"/>
                              <w:szCs w:val="16"/>
                              <w:lang w:val="en-US"/>
                            </w:rPr>
                            <w:t>ă</w:t>
                          </w:r>
                          <w:r w:rsidRPr="007A7907">
                            <w:rPr>
                              <w:rFonts w:ascii="Montserrat" w:hAnsi="Montserrat"/>
                              <w:b/>
                              <w:bCs/>
                              <w:sz w:val="16"/>
                              <w:szCs w:val="16"/>
                              <w:lang w:val="en-US"/>
                            </w:rPr>
                            <w:t>m</w:t>
                          </w:r>
                          <w:proofErr w:type="spellEnd"/>
                          <w:r w:rsidRPr="007A7907">
                            <w:rPr>
                              <w:rFonts w:ascii="Montserrat" w:hAnsi="Montserrat"/>
                              <w:b/>
                              <w:bCs/>
                              <w:sz w:val="16"/>
                              <w:szCs w:val="16"/>
                              <w:lang w:val="en-US"/>
                            </w:rPr>
                            <w:t xml:space="preserve"> </w:t>
                          </w:r>
                          <w:proofErr w:type="spellStart"/>
                          <w:r w:rsidRPr="007A7907">
                            <w:rPr>
                              <w:rFonts w:ascii="Montserrat" w:hAnsi="Montserrat"/>
                              <w:b/>
                              <w:bCs/>
                              <w:sz w:val="16"/>
                              <w:szCs w:val="16"/>
                              <w:lang w:val="en-US"/>
                            </w:rPr>
                            <w:t>în</w:t>
                          </w:r>
                          <w:proofErr w:type="spellEnd"/>
                          <w:r w:rsidRPr="007A7907">
                            <w:rPr>
                              <w:rFonts w:ascii="Montserrat" w:hAnsi="Montserrat"/>
                              <w:b/>
                              <w:bCs/>
                              <w:sz w:val="16"/>
                              <w:szCs w:val="16"/>
                              <w:lang w:val="en-US"/>
                            </w:rPr>
                            <w:t xml:space="preserve"> Vest</w:t>
                          </w:r>
                          <w:r w:rsidRPr="007A7907">
                            <w:rPr>
                              <w:rFonts w:ascii="Montserrat" w:hAnsi="Montserrat"/>
                              <w:sz w:val="16"/>
                              <w:szCs w:val="16"/>
                              <w:lang w:val="en-US"/>
                            </w:rPr>
                            <w:t xml:space="preserve"> </w:t>
                          </w:r>
                          <w:r w:rsidRPr="007A7907">
                            <w:rPr>
                              <w:rFonts w:ascii="Montserrat" w:hAnsi="Montserrat"/>
                              <w:sz w:val="16"/>
                              <w:szCs w:val="16"/>
                              <w:lang w:val="en-US"/>
                            </w:rPr>
                            <w:br/>
                          </w:r>
                          <w:r w:rsidRPr="007A7907">
                            <w:rPr>
                              <w:rFonts w:ascii="Montserrat" w:hAnsi="Montserrat"/>
                              <w:b/>
                              <w:bCs/>
                              <w:sz w:val="16"/>
                              <w:szCs w:val="16"/>
                              <w:lang w:val="en-US"/>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7A97F9" id="_x0000_t202" coordsize="21600,21600" o:spt="202" path="m,l,21600r21600,l21600,xe">
              <v:stroke joinstyle="miter"/>
              <v:path gradientshapeok="t" o:connecttype="rect"/>
            </v:shapetype>
            <v:shape id="Text Box 6" o:spid="_x0000_s1026" type="#_x0000_t202" style="position:absolute;margin-left:321.5pt;margin-top:1.25pt;width:80.65pt;height:32.8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" filled="f" stroked="f" strokeweight=".5pt">
              <v:textbox inset="0,0,0,0">
                <w:txbxContent>
                  <w:p w14:paraId="2DF93270" w14:textId="77777777" w:rsidR="00A103C4" w:rsidRPr="007A7907" w:rsidRDefault="00A103C4" w:rsidP="00A103C4">
                    <w:pPr>
                      <w:pStyle w:val="NoSpacing"/>
                      <w:spacing w:before="120" w:after="120" w:line="276" w:lineRule="auto"/>
                      <w:jc w:val="right"/>
                      <w:rPr>
                        <w:rFonts w:ascii="Montserrat" w:hAnsi="Montserrat"/>
                        <w:sz w:val="16"/>
                        <w:szCs w:val="16"/>
                        <w:lang w:val="en-US"/>
                      </w:rPr>
                    </w:pPr>
                    <w:proofErr w:type="spellStart"/>
                    <w:r w:rsidRPr="007A7907">
                      <w:rPr>
                        <w:rFonts w:ascii="Montserrat" w:hAnsi="Montserrat"/>
                        <w:b/>
                        <w:bCs/>
                        <w:sz w:val="16"/>
                        <w:szCs w:val="16"/>
                        <w:lang w:val="en-US"/>
                      </w:rPr>
                      <w:t>Dezvolt</w:t>
                    </w:r>
                    <w:r>
                      <w:rPr>
                        <w:rFonts w:ascii="Montserrat" w:hAnsi="Montserrat"/>
                        <w:b/>
                        <w:bCs/>
                        <w:sz w:val="16"/>
                        <w:szCs w:val="16"/>
                        <w:lang w:val="en-US"/>
                      </w:rPr>
                      <w:t>ă</w:t>
                    </w:r>
                    <w:r w:rsidRPr="007A7907">
                      <w:rPr>
                        <w:rFonts w:ascii="Montserrat" w:hAnsi="Montserrat"/>
                        <w:b/>
                        <w:bCs/>
                        <w:sz w:val="16"/>
                        <w:szCs w:val="16"/>
                        <w:lang w:val="en-US"/>
                      </w:rPr>
                      <w:t>m</w:t>
                    </w:r>
                    <w:proofErr w:type="spellEnd"/>
                    <w:r w:rsidRPr="007A7907">
                      <w:rPr>
                        <w:rFonts w:ascii="Montserrat" w:hAnsi="Montserrat"/>
                        <w:b/>
                        <w:bCs/>
                        <w:sz w:val="16"/>
                        <w:szCs w:val="16"/>
                        <w:lang w:val="en-US"/>
                      </w:rPr>
                      <w:t xml:space="preserve"> </w:t>
                    </w:r>
                    <w:proofErr w:type="spellStart"/>
                    <w:r w:rsidRPr="007A7907">
                      <w:rPr>
                        <w:rFonts w:ascii="Montserrat" w:hAnsi="Montserrat"/>
                        <w:b/>
                        <w:bCs/>
                        <w:sz w:val="16"/>
                        <w:szCs w:val="16"/>
                        <w:lang w:val="en-US"/>
                      </w:rPr>
                      <w:t>în</w:t>
                    </w:r>
                    <w:proofErr w:type="spellEnd"/>
                    <w:r w:rsidRPr="007A7907">
                      <w:rPr>
                        <w:rFonts w:ascii="Montserrat" w:hAnsi="Montserrat"/>
                        <w:b/>
                        <w:bCs/>
                        <w:sz w:val="16"/>
                        <w:szCs w:val="16"/>
                        <w:lang w:val="en-US"/>
                      </w:rPr>
                      <w:t xml:space="preserve"> Vest</w:t>
                    </w:r>
                    <w:r w:rsidRPr="007A7907">
                      <w:rPr>
                        <w:rFonts w:ascii="Montserrat" w:hAnsi="Montserrat"/>
                        <w:sz w:val="16"/>
                        <w:szCs w:val="16"/>
                        <w:lang w:val="en-US"/>
                      </w:rPr>
                      <w:t xml:space="preserve"> </w:t>
                    </w:r>
                    <w:r w:rsidRPr="007A7907">
                      <w:rPr>
                        <w:rFonts w:ascii="Montserrat" w:hAnsi="Montserrat"/>
                        <w:sz w:val="16"/>
                        <w:szCs w:val="16"/>
                        <w:lang w:val="en-US"/>
                      </w:rPr>
                      <w:br/>
                    </w:r>
                    <w:r w:rsidRPr="007A7907">
                      <w:rPr>
                        <w:rFonts w:ascii="Montserrat" w:hAnsi="Montserrat"/>
                        <w:b/>
                        <w:bCs/>
                        <w:sz w:val="16"/>
                        <w:szCs w:val="16"/>
                        <w:lang w:val="en-US"/>
                      </w:rPr>
                      <w:t>www.vest.ro</w:t>
                    </w:r>
                  </w:p>
                </w:txbxContent>
              </v:textbox>
            </v:shape>
          </w:pict>
        </mc:Fallback>
      </mc:AlternateContent>
    </w:r>
    <w:r w:rsidR="00396699">
      <w:rPr>
        <w:lang w:val="en-US"/>
      </w:rPr>
      <w:tab/>
    </w:r>
    <w:r w:rsidR="00396699">
      <w:rPr>
        <w:lang w:val="en-US"/>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CC54A7" w14:textId="77777777" w:rsidR="009A3B8D" w:rsidRDefault="009A3B8D" w:rsidP="00396699">
      <w:r>
        <w:separator/>
      </w:r>
    </w:p>
  </w:footnote>
  <w:footnote w:type="continuationSeparator" w:id="0">
    <w:p w14:paraId="0D2485F2" w14:textId="77777777" w:rsidR="009A3B8D" w:rsidRDefault="009A3B8D" w:rsidP="003966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E8D2F" w14:textId="77777777" w:rsidR="00A103C4" w:rsidRDefault="00A103C4" w:rsidP="00A103C4">
    <w:pPr>
      <w:pStyle w:val="Header"/>
      <w:tabs>
        <w:tab w:val="clear" w:pos="4536"/>
        <w:tab w:val="left" w:pos="9010"/>
      </w:tabs>
    </w:pPr>
    <w:r>
      <w:rPr>
        <w:noProof/>
      </w:rPr>
      <w:drawing>
        <wp:anchor distT="0" distB="0" distL="114300" distR="114300" simplePos="0" relativeHeight="251666432" behindDoc="1" locked="0" layoutInCell="1" allowOverlap="1" wp14:anchorId="2F2AFCF1" wp14:editId="1F368890">
          <wp:simplePos x="0" y="0"/>
          <wp:positionH relativeFrom="column">
            <wp:posOffset>-353668</wp:posOffset>
          </wp:positionH>
          <wp:positionV relativeFrom="paragraph">
            <wp:posOffset>2540</wp:posOffset>
          </wp:positionV>
          <wp:extent cx="6260756" cy="364251"/>
          <wp:effectExtent l="0" t="0" r="0" b="4445"/>
          <wp:wrapNone/>
          <wp:docPr id="171182377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23779" name="Graphic 1711823779"/>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260756" cy="364251"/>
                  </a:xfrm>
                  <a:prstGeom prst="rect">
                    <a:avLst/>
                  </a:prstGeom>
                </pic:spPr>
              </pic:pic>
            </a:graphicData>
          </a:graphic>
          <wp14:sizeRelH relativeFrom="page">
            <wp14:pctWidth>0</wp14:pctWidth>
          </wp14:sizeRelH>
          <wp14:sizeRelV relativeFrom="page">
            <wp14:pctHeight>0</wp14:pctHeight>
          </wp14:sizeRelV>
        </wp:anchor>
      </w:drawing>
    </w:r>
  </w:p>
  <w:p w14:paraId="1CDB2CFA" w14:textId="77777777" w:rsidR="00396699" w:rsidRDefault="00396699" w:rsidP="00396699">
    <w:pPr>
      <w:pStyle w:val="Header"/>
    </w:pPr>
  </w:p>
  <w:p w14:paraId="1F5931B0" w14:textId="77777777" w:rsidR="00396699" w:rsidRDefault="003966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16646"/>
    <w:multiLevelType w:val="hybridMultilevel"/>
    <w:tmpl w:val="4E30DC8A"/>
    <w:lvl w:ilvl="0" w:tplc="04090001">
      <w:start w:val="1"/>
      <w:numFmt w:val="bullet"/>
      <w:lvlText w:val=""/>
      <w:lvlJc w:val="left"/>
      <w:pPr>
        <w:ind w:left="720" w:hanging="360"/>
      </w:pPr>
      <w:rPr>
        <w:rFonts w:ascii="Symbol" w:hAnsi="Symbol" w:hint="default"/>
      </w:rPr>
    </w:lvl>
    <w:lvl w:ilvl="1" w:tplc="2E06E5BA">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BD81D32"/>
    <w:multiLevelType w:val="hybridMultilevel"/>
    <w:tmpl w:val="80FE250C"/>
    <w:lvl w:ilvl="0" w:tplc="6BF4DAD2">
      <w:start w:val="1"/>
      <w:numFmt w:val="decimal"/>
      <w:lvlText w:val="%1."/>
      <w:lvlJc w:val="left"/>
      <w:pPr>
        <w:ind w:left="720" w:hanging="607"/>
      </w:pPr>
      <w:rPr>
        <w:rFonts w:ascii="Montserrat" w:eastAsia="Segoe UI" w:hAnsi="Montserrat" w:cs="Segoe UI"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50579147">
    <w:abstractNumId w:val="0"/>
  </w:num>
  <w:num w:numId="2" w16cid:durableId="102074565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2"/>
  <w:hideSpellingErrors/>
  <w:hideGrammatical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6FBC"/>
    <w:rsid w:val="00011E2C"/>
    <w:rsid w:val="0002484D"/>
    <w:rsid w:val="000552C7"/>
    <w:rsid w:val="00086EA8"/>
    <w:rsid w:val="000B6736"/>
    <w:rsid w:val="000E4C94"/>
    <w:rsid w:val="00254A74"/>
    <w:rsid w:val="002B6FBC"/>
    <w:rsid w:val="002C62B6"/>
    <w:rsid w:val="002E257B"/>
    <w:rsid w:val="003006ED"/>
    <w:rsid w:val="0031446C"/>
    <w:rsid w:val="003571C1"/>
    <w:rsid w:val="00396699"/>
    <w:rsid w:val="00433FCA"/>
    <w:rsid w:val="004875C4"/>
    <w:rsid w:val="00496AB3"/>
    <w:rsid w:val="004B56D0"/>
    <w:rsid w:val="004C328D"/>
    <w:rsid w:val="0050011A"/>
    <w:rsid w:val="00572E7A"/>
    <w:rsid w:val="005E48FE"/>
    <w:rsid w:val="00672A85"/>
    <w:rsid w:val="0067403B"/>
    <w:rsid w:val="006D4A35"/>
    <w:rsid w:val="006F7215"/>
    <w:rsid w:val="00722277"/>
    <w:rsid w:val="0076205F"/>
    <w:rsid w:val="00764EA2"/>
    <w:rsid w:val="0077483E"/>
    <w:rsid w:val="00795D20"/>
    <w:rsid w:val="007E74DF"/>
    <w:rsid w:val="00832AC8"/>
    <w:rsid w:val="00891DDE"/>
    <w:rsid w:val="008A0752"/>
    <w:rsid w:val="008A42A4"/>
    <w:rsid w:val="008D07CD"/>
    <w:rsid w:val="00905123"/>
    <w:rsid w:val="0094774F"/>
    <w:rsid w:val="00971E4B"/>
    <w:rsid w:val="009A3B8D"/>
    <w:rsid w:val="009D4BE4"/>
    <w:rsid w:val="009E1E31"/>
    <w:rsid w:val="00A103C4"/>
    <w:rsid w:val="00A47B15"/>
    <w:rsid w:val="00AE33B5"/>
    <w:rsid w:val="00B2666E"/>
    <w:rsid w:val="00B620DE"/>
    <w:rsid w:val="00B7583A"/>
    <w:rsid w:val="00B971AE"/>
    <w:rsid w:val="00BC52A2"/>
    <w:rsid w:val="00BD2014"/>
    <w:rsid w:val="00C468F6"/>
    <w:rsid w:val="00C7137E"/>
    <w:rsid w:val="00C928B9"/>
    <w:rsid w:val="00D10E0C"/>
    <w:rsid w:val="00D34FC2"/>
    <w:rsid w:val="00D7536A"/>
    <w:rsid w:val="00D75998"/>
    <w:rsid w:val="00DD7282"/>
    <w:rsid w:val="00DE4249"/>
    <w:rsid w:val="00E6339C"/>
    <w:rsid w:val="00E748E0"/>
    <w:rsid w:val="00EC1F78"/>
    <w:rsid w:val="00F31241"/>
    <w:rsid w:val="00FA1309"/>
    <w:rsid w:val="00FB4432"/>
    <w:rsid w:val="00FF651A"/>
  </w:rsids>
  <m:mathPr>
    <m:mathFont m:val="Cambria Math"/>
    <m:brkBin m:val="before"/>
    <m:brkBinSub m:val="--"/>
    <m:smallFrac m:val="0"/>
    <m:dispDef/>
    <m:lMargin m:val="0"/>
    <m:rMargin m:val="0"/>
    <m:defJc m:val="centerGroup"/>
    <m:wrapIndent m:val="1440"/>
    <m:intLim m:val="subSup"/>
    <m:naryLim m:val="undOvr"/>
  </m:mathPr>
  <w:themeFontLang w:val="en-RO"/>
  <w:clrSchemeMapping w:bg1="light1" w:t1="dark1" w:bg2="light2" w:t2="dark2" w:accent1="accent1" w:accent2="accent2" w:accent3="accent3" w:accent4="accent4" w:accent5="accent5" w:accent6="accent6" w:hyperlink="hyperlink" w:followedHyperlink="followedHyperlink"/>
  <w:decimalSymbol w:val=","/>
  <w:listSeparator w:val=","/>
  <w14:docId w14:val="3C0C1913"/>
  <w15:chartTrackingRefBased/>
  <w15:docId w15:val="{A8D15320-7302-B94A-BF38-48F203CA47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R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2B6FBC"/>
    <w:pPr>
      <w:tabs>
        <w:tab w:val="center" w:pos="4536"/>
        <w:tab w:val="right" w:pos="9072"/>
      </w:tabs>
      <w:jc w:val="both"/>
    </w:pPr>
    <w:rPr>
      <w:rFonts w:ascii="Times New Roman" w:eastAsia="Times New Roman" w:hAnsi="Times New Roman" w:cs="Times New Roman"/>
    </w:rPr>
  </w:style>
  <w:style w:type="character" w:customStyle="1" w:styleId="HeaderChar">
    <w:name w:val="Header Char"/>
    <w:basedOn w:val="DefaultParagraphFont"/>
    <w:link w:val="Header"/>
    <w:uiPriority w:val="99"/>
    <w:rsid w:val="002B6FBC"/>
    <w:rPr>
      <w:rFonts w:ascii="Times New Roman" w:eastAsia="Times New Roman" w:hAnsi="Times New Roman" w:cs="Times New Roman"/>
      <w:lang w:val="ro-RO"/>
    </w:rPr>
  </w:style>
  <w:style w:type="paragraph" w:styleId="ListParagraph">
    <w:name w:val="List Paragraph"/>
    <w:aliases w:val="List Paragraph1,Normal bullet 2,List1"/>
    <w:basedOn w:val="Normal"/>
    <w:link w:val="ListParagraphChar"/>
    <w:uiPriority w:val="34"/>
    <w:qFormat/>
    <w:rsid w:val="002B6FBC"/>
    <w:pPr>
      <w:ind w:left="720"/>
      <w:contextualSpacing/>
      <w:jc w:val="both"/>
    </w:pPr>
    <w:rPr>
      <w:rFonts w:ascii="Times New Roman" w:eastAsia="Times New Roman" w:hAnsi="Times New Roman" w:cs="Times New Roman"/>
    </w:rPr>
  </w:style>
  <w:style w:type="character" w:customStyle="1" w:styleId="ListParagraphChar">
    <w:name w:val="List Paragraph Char"/>
    <w:aliases w:val="List Paragraph1 Char,Normal bullet 2 Char,List1 Char"/>
    <w:link w:val="ListParagraph"/>
    <w:uiPriority w:val="34"/>
    <w:qFormat/>
    <w:locked/>
    <w:rsid w:val="002B6FBC"/>
    <w:rPr>
      <w:rFonts w:ascii="Times New Roman" w:eastAsia="Times New Roman" w:hAnsi="Times New Roman" w:cs="Times New Roman"/>
      <w:lang w:val="ro-RO"/>
    </w:rPr>
  </w:style>
  <w:style w:type="character" w:customStyle="1" w:styleId="rvts6">
    <w:name w:val="rvts6"/>
    <w:basedOn w:val="DefaultParagraphFont"/>
    <w:rsid w:val="002B6FBC"/>
  </w:style>
  <w:style w:type="character" w:customStyle="1" w:styleId="EmailStyle20">
    <w:name w:val="EmailStyle20"/>
    <w:rsid w:val="002B6FBC"/>
    <w:rPr>
      <w:rFonts w:ascii="Arial" w:hAnsi="Arial" w:cs="Arial"/>
      <w:color w:val="000000"/>
      <w:sz w:val="20"/>
      <w:szCs w:val="20"/>
    </w:rPr>
  </w:style>
  <w:style w:type="table" w:styleId="TableGrid">
    <w:name w:val="Table Grid"/>
    <w:basedOn w:val="TableNormal"/>
    <w:uiPriority w:val="39"/>
    <w:rsid w:val="00A47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396699"/>
    <w:pPr>
      <w:tabs>
        <w:tab w:val="center" w:pos="4513"/>
        <w:tab w:val="right" w:pos="9026"/>
      </w:tabs>
    </w:pPr>
  </w:style>
  <w:style w:type="character" w:customStyle="1" w:styleId="FooterChar">
    <w:name w:val="Footer Char"/>
    <w:basedOn w:val="DefaultParagraphFont"/>
    <w:link w:val="Footer"/>
    <w:uiPriority w:val="99"/>
    <w:rsid w:val="00396699"/>
    <w:rPr>
      <w:lang w:val="ro-RO"/>
    </w:rPr>
  </w:style>
  <w:style w:type="paragraph" w:styleId="NoSpacing">
    <w:name w:val="No Spacing"/>
    <w:uiPriority w:val="1"/>
    <w:qFormat/>
    <w:rsid w:val="00396699"/>
    <w:rPr>
      <w:rFonts w:ascii="Arial" w:hAnsi="Arial"/>
      <w:color w:val="27344C"/>
      <w:sz w:val="20"/>
    </w:rPr>
  </w:style>
  <w:style w:type="character" w:styleId="PageNumber">
    <w:name w:val="page number"/>
    <w:basedOn w:val="DefaultParagraphFont"/>
    <w:uiPriority w:val="99"/>
    <w:semiHidden/>
    <w:unhideWhenUsed/>
    <w:rsid w:val="00396699"/>
  </w:style>
  <w:style w:type="paragraph" w:styleId="DocumentMap">
    <w:name w:val="Document Map"/>
    <w:basedOn w:val="Normal"/>
    <w:link w:val="DocumentMapChar"/>
    <w:semiHidden/>
    <w:rsid w:val="00396699"/>
    <w:pPr>
      <w:shd w:val="clear" w:color="auto" w:fill="000080"/>
      <w:spacing w:before="120" w:after="120"/>
    </w:pPr>
    <w:rPr>
      <w:rFonts w:ascii="Tahoma" w:eastAsia="Times New Roman" w:hAnsi="Tahoma" w:cs="Tahoma"/>
      <w:sz w:val="20"/>
    </w:rPr>
  </w:style>
  <w:style w:type="character" w:customStyle="1" w:styleId="DocumentMapChar">
    <w:name w:val="Document Map Char"/>
    <w:basedOn w:val="DefaultParagraphFont"/>
    <w:link w:val="DocumentMap"/>
    <w:semiHidden/>
    <w:rsid w:val="00396699"/>
    <w:rPr>
      <w:rFonts w:ascii="Tahoma" w:eastAsia="Times New Roman" w:hAnsi="Tahoma" w:cs="Tahoma"/>
      <w:sz w:val="20"/>
      <w:shd w:val="clear" w:color="auto" w:fill="000080"/>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2590883">
      <w:bodyDiv w:val="1"/>
      <w:marLeft w:val="0"/>
      <w:marRight w:val="0"/>
      <w:marTop w:val="0"/>
      <w:marBottom w:val="0"/>
      <w:divBdr>
        <w:top w:val="none" w:sz="0" w:space="0" w:color="auto"/>
        <w:left w:val="none" w:sz="0" w:space="0" w:color="auto"/>
        <w:bottom w:val="none" w:sz="0" w:space="0" w:color="auto"/>
        <w:right w:val="none" w:sz="0" w:space="0" w:color="auto"/>
      </w:divBdr>
    </w:div>
    <w:div w:id="1786145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footer2.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emf"/><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3</Pages>
  <Words>981</Words>
  <Characters>5596</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Ionut Trinca</cp:lastModifiedBy>
  <cp:revision>5</cp:revision>
  <dcterms:created xsi:type="dcterms:W3CDTF">2026-01-22T09:07:00Z</dcterms:created>
  <dcterms:modified xsi:type="dcterms:W3CDTF">2026-02-27T12:08:00Z</dcterms:modified>
</cp:coreProperties>
</file>